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72B" w:rsidRPr="0091672B" w:rsidRDefault="0091672B" w:rsidP="0091672B">
      <w:pPr>
        <w:spacing w:after="0" w:line="408" w:lineRule="auto"/>
        <w:ind w:left="120"/>
        <w:jc w:val="center"/>
      </w:pPr>
      <w:bookmarkStart w:id="0" w:name="block-25872113"/>
      <w:r w:rsidRPr="0091672B">
        <w:rPr>
          <w:rFonts w:ascii="Times New Roman" w:hAnsi="Times New Roman"/>
          <w:b/>
          <w:color w:val="000000"/>
          <w:sz w:val="28"/>
        </w:rPr>
        <w:t>МИНИСТЕРСТВО ПРОСВЕЩЕНИЯ РОССИЙСКОЙ ФЕДЕРАЦИИ</w:t>
      </w:r>
    </w:p>
    <w:p w:rsidR="0091672B" w:rsidRPr="0091672B" w:rsidRDefault="0091672B" w:rsidP="0091672B">
      <w:pPr>
        <w:spacing w:after="0" w:line="408" w:lineRule="auto"/>
        <w:ind w:left="120"/>
        <w:jc w:val="center"/>
        <w:rPr>
          <w:rFonts w:ascii="Times New Roman" w:hAnsi="Times New Roman"/>
          <w:b/>
          <w:color w:val="000000"/>
          <w:sz w:val="28"/>
        </w:rPr>
      </w:pPr>
      <w:r w:rsidRPr="0091672B">
        <w:rPr>
          <w:rFonts w:ascii="Times New Roman" w:hAnsi="Times New Roman"/>
          <w:b/>
          <w:color w:val="000000"/>
          <w:sz w:val="28"/>
        </w:rPr>
        <w:t>‌‌‌Министерство образования Республики Мордовия</w:t>
      </w:r>
    </w:p>
    <w:p w:rsidR="0091672B" w:rsidRPr="0091672B" w:rsidRDefault="0091672B" w:rsidP="0091672B">
      <w:pPr>
        <w:spacing w:after="0" w:line="408" w:lineRule="auto"/>
        <w:ind w:left="120"/>
        <w:jc w:val="center"/>
      </w:pPr>
      <w:r w:rsidRPr="0091672B">
        <w:rPr>
          <w:rFonts w:ascii="Times New Roman" w:hAnsi="Times New Roman"/>
          <w:b/>
          <w:color w:val="000000"/>
          <w:sz w:val="28"/>
        </w:rPr>
        <w:t xml:space="preserve">Администрация Ковылкинского муниципального района </w:t>
      </w:r>
    </w:p>
    <w:p w:rsidR="0091672B" w:rsidRPr="0091672B" w:rsidRDefault="0091672B" w:rsidP="0091672B">
      <w:pPr>
        <w:spacing w:after="0" w:line="408" w:lineRule="auto"/>
        <w:ind w:left="120"/>
        <w:jc w:val="center"/>
      </w:pPr>
      <w:r w:rsidRPr="0091672B">
        <w:rPr>
          <w:rFonts w:ascii="Times New Roman" w:hAnsi="Times New Roman"/>
          <w:b/>
          <w:color w:val="000000"/>
          <w:sz w:val="28"/>
        </w:rPr>
        <w:t>МБОУ "Кочелаевская СОШ"</w:t>
      </w:r>
    </w:p>
    <w:p w:rsidR="0091672B" w:rsidRPr="0091672B" w:rsidRDefault="0091672B" w:rsidP="0091672B">
      <w:pPr>
        <w:spacing w:after="0"/>
        <w:ind w:left="120"/>
      </w:pPr>
    </w:p>
    <w:p w:rsidR="0091672B" w:rsidRPr="0091672B" w:rsidRDefault="0091672B" w:rsidP="0091672B">
      <w:pPr>
        <w:spacing w:after="0"/>
        <w:ind w:left="120"/>
      </w:pPr>
    </w:p>
    <w:p w:rsidR="0091672B" w:rsidRPr="0091672B" w:rsidRDefault="0091672B" w:rsidP="0091672B">
      <w:pPr>
        <w:spacing w:after="0"/>
        <w:ind w:left="120"/>
      </w:pPr>
    </w:p>
    <w:p w:rsidR="0091672B" w:rsidRPr="0091672B" w:rsidRDefault="0091672B" w:rsidP="0091672B">
      <w:pPr>
        <w:spacing w:after="0"/>
        <w:ind w:left="120"/>
      </w:pPr>
    </w:p>
    <w:tbl>
      <w:tblPr>
        <w:tblW w:w="0" w:type="auto"/>
        <w:tblLook w:val="04A0" w:firstRow="1" w:lastRow="0" w:firstColumn="1" w:lastColumn="0" w:noHBand="0" w:noVBand="1"/>
      </w:tblPr>
      <w:tblGrid>
        <w:gridCol w:w="3114"/>
        <w:gridCol w:w="3115"/>
        <w:gridCol w:w="3115"/>
      </w:tblGrid>
      <w:tr w:rsidR="0091672B" w:rsidRPr="004C0687" w:rsidTr="007F695B">
        <w:tc>
          <w:tcPr>
            <w:tcW w:w="3114" w:type="dxa"/>
          </w:tcPr>
          <w:p w:rsidR="0091672B" w:rsidRPr="0091672B" w:rsidRDefault="0091672B" w:rsidP="007F695B">
            <w:pPr>
              <w:autoSpaceDE w:val="0"/>
              <w:autoSpaceDN w:val="0"/>
              <w:spacing w:after="120"/>
              <w:jc w:val="both"/>
              <w:rPr>
                <w:rFonts w:ascii="Times New Roman" w:eastAsia="Times New Roman" w:hAnsi="Times New Roman"/>
                <w:color w:val="000000"/>
                <w:sz w:val="28"/>
                <w:szCs w:val="28"/>
              </w:rPr>
            </w:pPr>
            <w:r w:rsidRPr="0091672B">
              <w:rPr>
                <w:rFonts w:ascii="Times New Roman" w:eastAsia="Times New Roman" w:hAnsi="Times New Roman"/>
                <w:color w:val="000000"/>
                <w:sz w:val="28"/>
                <w:szCs w:val="28"/>
              </w:rPr>
              <w:t>РАССМОТРЕНО</w:t>
            </w:r>
          </w:p>
          <w:p w:rsidR="0091672B" w:rsidRPr="0091672B" w:rsidRDefault="0091672B" w:rsidP="007F695B">
            <w:pPr>
              <w:autoSpaceDE w:val="0"/>
              <w:autoSpaceDN w:val="0"/>
              <w:spacing w:after="120"/>
              <w:rPr>
                <w:rFonts w:ascii="Times New Roman" w:eastAsia="Times New Roman" w:hAnsi="Times New Roman"/>
                <w:color w:val="000000"/>
                <w:sz w:val="28"/>
                <w:szCs w:val="28"/>
              </w:rPr>
            </w:pPr>
            <w:r w:rsidRPr="0091672B">
              <w:rPr>
                <w:rFonts w:ascii="Times New Roman" w:eastAsia="Times New Roman" w:hAnsi="Times New Roman"/>
                <w:color w:val="000000"/>
                <w:sz w:val="28"/>
                <w:szCs w:val="28"/>
              </w:rPr>
              <w:t>Заседание ШМО</w:t>
            </w:r>
          </w:p>
          <w:p w:rsidR="0091672B" w:rsidRPr="0091672B" w:rsidRDefault="0091672B" w:rsidP="007F695B">
            <w:pPr>
              <w:autoSpaceDE w:val="0"/>
              <w:autoSpaceDN w:val="0"/>
              <w:spacing w:after="120" w:line="240" w:lineRule="auto"/>
              <w:rPr>
                <w:rFonts w:ascii="Times New Roman" w:eastAsia="Times New Roman" w:hAnsi="Times New Roman"/>
                <w:color w:val="000000"/>
                <w:sz w:val="24"/>
                <w:szCs w:val="24"/>
              </w:rPr>
            </w:pPr>
            <w:r w:rsidRPr="0091672B">
              <w:rPr>
                <w:rFonts w:ascii="Times New Roman" w:eastAsia="Times New Roman" w:hAnsi="Times New Roman"/>
                <w:color w:val="000000"/>
                <w:sz w:val="24"/>
                <w:szCs w:val="24"/>
              </w:rPr>
              <w:t xml:space="preserve">____________Рогачева С.И. </w:t>
            </w:r>
          </w:p>
          <w:p w:rsidR="0091672B" w:rsidRDefault="0091672B" w:rsidP="007F695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w:t>
            </w:r>
          </w:p>
          <w:p w:rsidR="0091672B" w:rsidRPr="0040209D" w:rsidRDefault="0091672B" w:rsidP="007F695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       »                   2023г</w:t>
            </w:r>
          </w:p>
        </w:tc>
        <w:tc>
          <w:tcPr>
            <w:tcW w:w="3115" w:type="dxa"/>
          </w:tcPr>
          <w:p w:rsidR="0091672B" w:rsidRPr="0040209D" w:rsidRDefault="0091672B" w:rsidP="007F695B">
            <w:pPr>
              <w:autoSpaceDE w:val="0"/>
              <w:autoSpaceDN w:val="0"/>
              <w:spacing w:after="0" w:line="240" w:lineRule="auto"/>
              <w:rPr>
                <w:rFonts w:ascii="Times New Roman" w:eastAsia="Times New Roman" w:hAnsi="Times New Roman"/>
                <w:color w:val="000000"/>
                <w:sz w:val="24"/>
                <w:szCs w:val="24"/>
              </w:rPr>
            </w:pPr>
          </w:p>
        </w:tc>
        <w:tc>
          <w:tcPr>
            <w:tcW w:w="3115" w:type="dxa"/>
          </w:tcPr>
          <w:p w:rsidR="0091672B" w:rsidRPr="0091672B" w:rsidRDefault="0091672B" w:rsidP="007F695B">
            <w:pPr>
              <w:autoSpaceDE w:val="0"/>
              <w:autoSpaceDN w:val="0"/>
              <w:spacing w:after="120"/>
              <w:rPr>
                <w:rFonts w:ascii="Times New Roman" w:eastAsia="Times New Roman" w:hAnsi="Times New Roman"/>
                <w:color w:val="000000"/>
                <w:sz w:val="28"/>
                <w:szCs w:val="28"/>
              </w:rPr>
            </w:pPr>
            <w:r w:rsidRPr="0091672B">
              <w:rPr>
                <w:rFonts w:ascii="Times New Roman" w:eastAsia="Times New Roman" w:hAnsi="Times New Roman"/>
                <w:color w:val="000000"/>
                <w:sz w:val="28"/>
                <w:szCs w:val="28"/>
              </w:rPr>
              <w:t>УТВЕРЖДЕНО</w:t>
            </w:r>
          </w:p>
          <w:p w:rsidR="0091672B" w:rsidRPr="0091672B" w:rsidRDefault="0091672B" w:rsidP="007F695B">
            <w:pPr>
              <w:autoSpaceDE w:val="0"/>
              <w:autoSpaceDN w:val="0"/>
              <w:spacing w:after="120"/>
              <w:rPr>
                <w:rFonts w:ascii="Times New Roman" w:eastAsia="Times New Roman" w:hAnsi="Times New Roman"/>
                <w:color w:val="000000"/>
                <w:sz w:val="28"/>
                <w:szCs w:val="28"/>
              </w:rPr>
            </w:pPr>
            <w:proofErr w:type="spellStart"/>
            <w:r w:rsidRPr="0091672B">
              <w:rPr>
                <w:rFonts w:ascii="Times New Roman" w:eastAsia="Times New Roman" w:hAnsi="Times New Roman"/>
                <w:color w:val="000000"/>
                <w:sz w:val="28"/>
                <w:szCs w:val="28"/>
              </w:rPr>
              <w:t>И.о</w:t>
            </w:r>
            <w:proofErr w:type="spellEnd"/>
            <w:r w:rsidRPr="0091672B">
              <w:rPr>
                <w:rFonts w:ascii="Times New Roman" w:eastAsia="Times New Roman" w:hAnsi="Times New Roman"/>
                <w:color w:val="000000"/>
                <w:sz w:val="28"/>
                <w:szCs w:val="28"/>
              </w:rPr>
              <w:t xml:space="preserve"> директора школы</w:t>
            </w:r>
          </w:p>
          <w:p w:rsidR="0091672B" w:rsidRPr="0091672B" w:rsidRDefault="0091672B" w:rsidP="007F695B">
            <w:pPr>
              <w:autoSpaceDE w:val="0"/>
              <w:autoSpaceDN w:val="0"/>
              <w:spacing w:after="120"/>
              <w:rPr>
                <w:rFonts w:ascii="Times New Roman" w:eastAsia="Times New Roman" w:hAnsi="Times New Roman"/>
                <w:color w:val="000000"/>
                <w:sz w:val="28"/>
                <w:szCs w:val="28"/>
              </w:rPr>
            </w:pPr>
            <w:r w:rsidRPr="0091672B">
              <w:rPr>
                <w:rFonts w:ascii="Times New Roman" w:eastAsia="Times New Roman" w:hAnsi="Times New Roman"/>
                <w:color w:val="000000"/>
                <w:sz w:val="24"/>
                <w:szCs w:val="24"/>
              </w:rPr>
              <w:t>____________</w:t>
            </w:r>
            <w:proofErr w:type="spellStart"/>
            <w:r w:rsidRPr="0091672B">
              <w:rPr>
                <w:rFonts w:ascii="Times New Roman" w:eastAsia="Times New Roman" w:hAnsi="Times New Roman"/>
                <w:color w:val="000000"/>
                <w:sz w:val="24"/>
                <w:szCs w:val="24"/>
              </w:rPr>
              <w:t>Капкаева</w:t>
            </w:r>
            <w:proofErr w:type="spellEnd"/>
            <w:r w:rsidRPr="0091672B">
              <w:rPr>
                <w:rFonts w:ascii="Times New Roman" w:eastAsia="Times New Roman" w:hAnsi="Times New Roman"/>
                <w:color w:val="000000"/>
                <w:sz w:val="24"/>
                <w:szCs w:val="24"/>
              </w:rPr>
              <w:t xml:space="preserve"> Д.Р.</w:t>
            </w:r>
          </w:p>
          <w:p w:rsidR="0091672B" w:rsidRDefault="0091672B" w:rsidP="007F695B">
            <w:pPr>
              <w:autoSpaceDE w:val="0"/>
              <w:autoSpaceDN w:val="0"/>
              <w:spacing w:after="0" w:line="240" w:lineRule="auto"/>
              <w:rPr>
                <w:rFonts w:ascii="Times New Roman" w:eastAsia="Times New Roman" w:hAnsi="Times New Roman"/>
                <w:color w:val="000000"/>
                <w:sz w:val="24"/>
                <w:szCs w:val="24"/>
              </w:rPr>
            </w:pPr>
            <w:r w:rsidRPr="0091672B">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Приказ№</w:t>
            </w:r>
          </w:p>
          <w:p w:rsidR="0091672B" w:rsidRDefault="0091672B" w:rsidP="007F695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       »                     2023г.</w:t>
            </w:r>
          </w:p>
          <w:p w:rsidR="0091672B" w:rsidRPr="0040209D" w:rsidRDefault="0091672B" w:rsidP="007F695B">
            <w:pPr>
              <w:autoSpaceDE w:val="0"/>
              <w:autoSpaceDN w:val="0"/>
              <w:spacing w:after="120" w:line="240" w:lineRule="auto"/>
              <w:jc w:val="both"/>
              <w:rPr>
                <w:rFonts w:ascii="Times New Roman" w:eastAsia="Times New Roman" w:hAnsi="Times New Roman"/>
                <w:color w:val="000000"/>
                <w:sz w:val="24"/>
                <w:szCs w:val="24"/>
              </w:rPr>
            </w:pPr>
          </w:p>
        </w:tc>
      </w:tr>
    </w:tbl>
    <w:p w:rsidR="00AF49A0" w:rsidRPr="0091672B" w:rsidRDefault="00AF49A0">
      <w:pPr>
        <w:spacing w:after="0"/>
        <w:ind w:left="120"/>
      </w:pPr>
    </w:p>
    <w:p w:rsidR="00AF49A0" w:rsidRPr="0091672B" w:rsidRDefault="00AF49A0">
      <w:pPr>
        <w:spacing w:after="0"/>
        <w:ind w:left="120"/>
      </w:pPr>
    </w:p>
    <w:p w:rsidR="00AF49A0" w:rsidRDefault="00AF49A0">
      <w:pPr>
        <w:spacing w:after="0"/>
        <w:ind w:left="120"/>
      </w:pPr>
    </w:p>
    <w:p w:rsidR="0091672B" w:rsidRDefault="0091672B">
      <w:pPr>
        <w:spacing w:after="0"/>
        <w:ind w:left="120"/>
      </w:pPr>
    </w:p>
    <w:p w:rsidR="0091672B" w:rsidRPr="0091672B" w:rsidRDefault="0091672B">
      <w:pPr>
        <w:spacing w:after="0"/>
        <w:ind w:left="120"/>
      </w:pPr>
    </w:p>
    <w:p w:rsidR="00AF49A0" w:rsidRPr="0091672B" w:rsidRDefault="009828AA">
      <w:pPr>
        <w:spacing w:after="0" w:line="408" w:lineRule="auto"/>
        <w:ind w:left="120"/>
        <w:jc w:val="center"/>
      </w:pPr>
      <w:r w:rsidRPr="0091672B">
        <w:rPr>
          <w:rFonts w:ascii="Times New Roman" w:hAnsi="Times New Roman"/>
          <w:b/>
          <w:color w:val="000000"/>
          <w:sz w:val="28"/>
        </w:rPr>
        <w:t>РАБОЧАЯ ПРОГРАММА</w:t>
      </w:r>
    </w:p>
    <w:p w:rsidR="00AF49A0" w:rsidRPr="0091672B" w:rsidRDefault="009828AA">
      <w:pPr>
        <w:spacing w:after="0" w:line="408" w:lineRule="auto"/>
        <w:ind w:left="120"/>
        <w:jc w:val="center"/>
      </w:pPr>
      <w:r w:rsidRPr="0091672B">
        <w:rPr>
          <w:rFonts w:ascii="Times New Roman" w:hAnsi="Times New Roman"/>
          <w:color w:val="000000"/>
          <w:sz w:val="28"/>
        </w:rPr>
        <w:t>(</w:t>
      </w:r>
      <w:r>
        <w:rPr>
          <w:rFonts w:ascii="Times New Roman" w:hAnsi="Times New Roman"/>
          <w:color w:val="000000"/>
          <w:sz w:val="28"/>
        </w:rPr>
        <w:t>ID</w:t>
      </w:r>
      <w:r w:rsidRPr="0091672B">
        <w:rPr>
          <w:rFonts w:ascii="Times New Roman" w:hAnsi="Times New Roman"/>
          <w:color w:val="000000"/>
          <w:sz w:val="28"/>
        </w:rPr>
        <w:t xml:space="preserve"> 3428895)</w:t>
      </w:r>
    </w:p>
    <w:p w:rsidR="00AF49A0" w:rsidRPr="0091672B" w:rsidRDefault="00AF49A0">
      <w:pPr>
        <w:spacing w:after="0"/>
        <w:ind w:left="120"/>
        <w:jc w:val="center"/>
      </w:pPr>
    </w:p>
    <w:p w:rsidR="00AF49A0" w:rsidRPr="0091672B" w:rsidRDefault="009828AA">
      <w:pPr>
        <w:spacing w:after="0" w:line="408" w:lineRule="auto"/>
        <w:ind w:left="120"/>
        <w:jc w:val="center"/>
      </w:pPr>
      <w:r w:rsidRPr="0091672B">
        <w:rPr>
          <w:rFonts w:ascii="Times New Roman" w:hAnsi="Times New Roman"/>
          <w:b/>
          <w:color w:val="000000"/>
          <w:sz w:val="28"/>
        </w:rPr>
        <w:t>учебного предмета «Основы безопасности жизнедеятельности»</w:t>
      </w:r>
    </w:p>
    <w:p w:rsidR="00AF49A0" w:rsidRPr="0091672B" w:rsidRDefault="009828AA">
      <w:pPr>
        <w:spacing w:after="0" w:line="408" w:lineRule="auto"/>
        <w:ind w:left="120"/>
        <w:jc w:val="center"/>
      </w:pPr>
      <w:r w:rsidRPr="0091672B">
        <w:rPr>
          <w:rFonts w:ascii="Times New Roman" w:hAnsi="Times New Roman"/>
          <w:color w:val="000000"/>
          <w:sz w:val="28"/>
        </w:rPr>
        <w:t xml:space="preserve">для </w:t>
      </w:r>
      <w:proofErr w:type="gramStart"/>
      <w:r w:rsidRPr="0091672B">
        <w:rPr>
          <w:rFonts w:ascii="Times New Roman" w:hAnsi="Times New Roman"/>
          <w:color w:val="000000"/>
          <w:sz w:val="28"/>
        </w:rPr>
        <w:t>обучающихся</w:t>
      </w:r>
      <w:proofErr w:type="gramEnd"/>
      <w:r w:rsidRPr="0091672B">
        <w:rPr>
          <w:rFonts w:ascii="Times New Roman" w:hAnsi="Times New Roman"/>
          <w:color w:val="000000"/>
          <w:sz w:val="28"/>
        </w:rPr>
        <w:t xml:space="preserve"> 10</w:t>
      </w:r>
      <w:r w:rsidR="00F40E98">
        <w:rPr>
          <w:rFonts w:ascii="Times New Roman" w:hAnsi="Times New Roman"/>
          <w:color w:val="000000"/>
          <w:sz w:val="28"/>
        </w:rPr>
        <w:t xml:space="preserve"> класса</w:t>
      </w:r>
      <w:r w:rsidRPr="0091672B">
        <w:rPr>
          <w:rFonts w:ascii="Times New Roman" w:hAnsi="Times New Roman"/>
          <w:color w:val="000000"/>
          <w:sz w:val="28"/>
        </w:rPr>
        <w:t xml:space="preserve"> </w:t>
      </w:r>
    </w:p>
    <w:p w:rsidR="00AF49A0" w:rsidRPr="0091672B" w:rsidRDefault="00AF49A0">
      <w:pPr>
        <w:spacing w:after="0"/>
        <w:ind w:left="120"/>
        <w:jc w:val="center"/>
      </w:pPr>
    </w:p>
    <w:p w:rsidR="00AF49A0" w:rsidRPr="0091672B" w:rsidRDefault="00AF49A0">
      <w:pPr>
        <w:spacing w:after="0"/>
        <w:ind w:left="120"/>
        <w:jc w:val="center"/>
      </w:pPr>
    </w:p>
    <w:p w:rsidR="00AF49A0" w:rsidRPr="0091672B" w:rsidRDefault="00AF49A0">
      <w:pPr>
        <w:spacing w:after="0"/>
        <w:ind w:left="120"/>
        <w:jc w:val="center"/>
      </w:pPr>
    </w:p>
    <w:p w:rsidR="00AF49A0" w:rsidRPr="0091672B" w:rsidRDefault="00AF49A0">
      <w:pPr>
        <w:spacing w:after="0"/>
        <w:ind w:left="120"/>
        <w:jc w:val="center"/>
      </w:pPr>
    </w:p>
    <w:p w:rsidR="00AF49A0" w:rsidRPr="0091672B" w:rsidRDefault="00AF49A0">
      <w:pPr>
        <w:spacing w:after="0"/>
        <w:ind w:left="120"/>
        <w:jc w:val="center"/>
      </w:pPr>
    </w:p>
    <w:p w:rsidR="00AF49A0" w:rsidRPr="0091672B" w:rsidRDefault="00AF49A0">
      <w:pPr>
        <w:spacing w:after="0"/>
        <w:ind w:left="120"/>
        <w:jc w:val="center"/>
      </w:pPr>
    </w:p>
    <w:p w:rsidR="00AF49A0" w:rsidRPr="0091672B" w:rsidRDefault="00AF49A0">
      <w:pPr>
        <w:spacing w:after="0"/>
        <w:ind w:left="120"/>
        <w:jc w:val="center"/>
      </w:pPr>
    </w:p>
    <w:p w:rsidR="00AF49A0" w:rsidRPr="0091672B" w:rsidRDefault="00AF49A0">
      <w:pPr>
        <w:spacing w:after="0"/>
        <w:ind w:left="120"/>
        <w:jc w:val="center"/>
      </w:pPr>
    </w:p>
    <w:p w:rsidR="00AF49A0" w:rsidRPr="0091672B" w:rsidRDefault="00AF49A0">
      <w:pPr>
        <w:spacing w:after="0"/>
        <w:ind w:left="120"/>
        <w:jc w:val="center"/>
      </w:pPr>
    </w:p>
    <w:p w:rsidR="00AF49A0" w:rsidRPr="0091672B" w:rsidRDefault="00AF49A0">
      <w:pPr>
        <w:spacing w:after="0"/>
        <w:ind w:left="120"/>
        <w:jc w:val="center"/>
      </w:pPr>
    </w:p>
    <w:p w:rsidR="00AF49A0" w:rsidRPr="0091672B" w:rsidRDefault="00AF49A0">
      <w:pPr>
        <w:spacing w:after="0"/>
        <w:ind w:left="120"/>
        <w:jc w:val="center"/>
      </w:pPr>
    </w:p>
    <w:p w:rsidR="00AF49A0" w:rsidRPr="0091672B" w:rsidRDefault="00AF49A0">
      <w:pPr>
        <w:spacing w:after="0"/>
        <w:ind w:left="120"/>
        <w:jc w:val="center"/>
      </w:pPr>
    </w:p>
    <w:p w:rsidR="009F21CD" w:rsidRDefault="009828AA" w:rsidP="0091672B">
      <w:pPr>
        <w:spacing w:after="0"/>
        <w:ind w:left="120"/>
        <w:jc w:val="center"/>
        <w:rPr>
          <w:rFonts w:ascii="Times New Roman" w:hAnsi="Times New Roman"/>
          <w:b/>
          <w:color w:val="000000"/>
          <w:sz w:val="28"/>
        </w:rPr>
      </w:pPr>
      <w:r w:rsidRPr="0091672B">
        <w:rPr>
          <w:rFonts w:ascii="Times New Roman" w:hAnsi="Times New Roman"/>
          <w:color w:val="000000"/>
          <w:sz w:val="28"/>
        </w:rPr>
        <w:t>​</w:t>
      </w:r>
      <w:r w:rsidRPr="0091672B">
        <w:rPr>
          <w:rFonts w:ascii="Times New Roman" w:hAnsi="Times New Roman"/>
          <w:b/>
          <w:color w:val="000000"/>
          <w:sz w:val="28"/>
        </w:rPr>
        <w:t>‌</w:t>
      </w:r>
    </w:p>
    <w:p w:rsidR="0091672B" w:rsidRPr="0091672B" w:rsidRDefault="0091672B" w:rsidP="0091672B">
      <w:pPr>
        <w:spacing w:after="0"/>
        <w:ind w:left="120"/>
        <w:jc w:val="center"/>
        <w:rPr>
          <w:rFonts w:ascii="Times New Roman" w:hAnsi="Times New Roman" w:cs="Times New Roman"/>
          <w:b/>
          <w:sz w:val="28"/>
          <w:szCs w:val="28"/>
        </w:rPr>
      </w:pPr>
      <w:r w:rsidRPr="0091672B">
        <w:rPr>
          <w:rFonts w:ascii="Times New Roman" w:hAnsi="Times New Roman" w:cs="Times New Roman"/>
          <w:b/>
          <w:sz w:val="28"/>
          <w:szCs w:val="28"/>
        </w:rPr>
        <w:t xml:space="preserve"> с</w:t>
      </w:r>
      <w:proofErr w:type="gramStart"/>
      <w:r w:rsidRPr="0091672B">
        <w:rPr>
          <w:rFonts w:ascii="Times New Roman" w:hAnsi="Times New Roman" w:cs="Times New Roman"/>
          <w:b/>
          <w:sz w:val="28"/>
          <w:szCs w:val="28"/>
        </w:rPr>
        <w:t>.М</w:t>
      </w:r>
      <w:proofErr w:type="gramEnd"/>
      <w:r w:rsidRPr="0091672B">
        <w:rPr>
          <w:rFonts w:ascii="Times New Roman" w:hAnsi="Times New Roman" w:cs="Times New Roman"/>
          <w:b/>
          <w:sz w:val="28"/>
          <w:szCs w:val="28"/>
        </w:rPr>
        <w:t>орд. Коломасово 2023</w:t>
      </w:r>
    </w:p>
    <w:p w:rsidR="00AF49A0" w:rsidRPr="0091672B" w:rsidRDefault="009828AA">
      <w:pPr>
        <w:spacing w:after="0"/>
        <w:ind w:left="120"/>
        <w:jc w:val="center"/>
      </w:pPr>
      <w:r w:rsidRPr="0091672B">
        <w:rPr>
          <w:rFonts w:ascii="Times New Roman" w:hAnsi="Times New Roman"/>
          <w:b/>
          <w:color w:val="000000"/>
          <w:sz w:val="28"/>
        </w:rPr>
        <w:t xml:space="preserve"> ‌</w:t>
      </w:r>
      <w:r w:rsidRPr="0091672B">
        <w:rPr>
          <w:rFonts w:ascii="Times New Roman" w:hAnsi="Times New Roman"/>
          <w:color w:val="000000"/>
          <w:sz w:val="28"/>
        </w:rPr>
        <w:t>​</w:t>
      </w:r>
    </w:p>
    <w:p w:rsidR="009F21CD" w:rsidRDefault="009F21CD">
      <w:pPr>
        <w:spacing w:after="0" w:line="264" w:lineRule="auto"/>
        <w:ind w:left="120"/>
        <w:jc w:val="both"/>
        <w:rPr>
          <w:rFonts w:ascii="Times New Roman" w:hAnsi="Times New Roman"/>
          <w:b/>
          <w:color w:val="000000"/>
          <w:sz w:val="16"/>
          <w:szCs w:val="16"/>
        </w:rPr>
      </w:pPr>
      <w:bookmarkStart w:id="1" w:name="block-25872114"/>
      <w:bookmarkEnd w:id="0"/>
    </w:p>
    <w:p w:rsidR="009F21CD" w:rsidRDefault="009F21CD">
      <w:pPr>
        <w:spacing w:after="0" w:line="264" w:lineRule="auto"/>
        <w:ind w:left="120"/>
        <w:jc w:val="both"/>
        <w:rPr>
          <w:rFonts w:ascii="Times New Roman" w:hAnsi="Times New Roman"/>
          <w:b/>
          <w:color w:val="000000"/>
          <w:sz w:val="16"/>
          <w:szCs w:val="16"/>
        </w:rPr>
      </w:pPr>
    </w:p>
    <w:p w:rsidR="009F21CD" w:rsidRDefault="009F21CD">
      <w:pPr>
        <w:spacing w:after="0" w:line="264" w:lineRule="auto"/>
        <w:ind w:left="120"/>
        <w:jc w:val="both"/>
        <w:rPr>
          <w:rFonts w:ascii="Times New Roman" w:hAnsi="Times New Roman"/>
          <w:b/>
          <w:color w:val="000000"/>
          <w:sz w:val="16"/>
          <w:szCs w:val="16"/>
        </w:rPr>
      </w:pPr>
    </w:p>
    <w:p w:rsidR="009F21CD" w:rsidRDefault="009F21CD">
      <w:pPr>
        <w:spacing w:after="0" w:line="264" w:lineRule="auto"/>
        <w:ind w:left="120"/>
        <w:jc w:val="both"/>
        <w:rPr>
          <w:rFonts w:ascii="Times New Roman" w:hAnsi="Times New Roman"/>
          <w:b/>
          <w:color w:val="000000"/>
          <w:sz w:val="16"/>
          <w:szCs w:val="16"/>
        </w:rPr>
      </w:pPr>
    </w:p>
    <w:p w:rsidR="009F21CD" w:rsidRDefault="009F21CD">
      <w:pPr>
        <w:spacing w:after="0" w:line="264" w:lineRule="auto"/>
        <w:ind w:left="120"/>
        <w:jc w:val="both"/>
        <w:rPr>
          <w:rFonts w:ascii="Times New Roman" w:hAnsi="Times New Roman"/>
          <w:b/>
          <w:color w:val="000000"/>
          <w:sz w:val="16"/>
          <w:szCs w:val="16"/>
        </w:rPr>
      </w:pPr>
    </w:p>
    <w:p w:rsidR="009F21CD" w:rsidRDefault="009F21CD">
      <w:pPr>
        <w:spacing w:after="0" w:line="264" w:lineRule="auto"/>
        <w:ind w:left="120"/>
        <w:jc w:val="both"/>
        <w:rPr>
          <w:rFonts w:ascii="Times New Roman" w:hAnsi="Times New Roman"/>
          <w:b/>
          <w:color w:val="000000"/>
          <w:sz w:val="16"/>
          <w:szCs w:val="16"/>
        </w:rPr>
      </w:pPr>
    </w:p>
    <w:p w:rsidR="00AF49A0" w:rsidRPr="002671E2" w:rsidRDefault="009828AA" w:rsidP="009F21CD">
      <w:pPr>
        <w:spacing w:after="0" w:line="264" w:lineRule="auto"/>
        <w:ind w:left="120"/>
        <w:jc w:val="center"/>
        <w:rPr>
          <w:sz w:val="16"/>
          <w:szCs w:val="16"/>
        </w:rPr>
      </w:pPr>
      <w:r w:rsidRPr="002671E2">
        <w:rPr>
          <w:rFonts w:ascii="Times New Roman" w:hAnsi="Times New Roman"/>
          <w:b/>
          <w:color w:val="000000"/>
          <w:sz w:val="16"/>
          <w:szCs w:val="16"/>
        </w:rPr>
        <w:t>ПОЯСНИТЕЛЬНАЯ ЗАПИСКА</w:t>
      </w:r>
    </w:p>
    <w:p w:rsidR="00AF49A0" w:rsidRPr="002671E2" w:rsidRDefault="009828AA">
      <w:pPr>
        <w:spacing w:after="0" w:line="264" w:lineRule="auto"/>
        <w:ind w:firstLine="600"/>
        <w:jc w:val="both"/>
        <w:rPr>
          <w:sz w:val="16"/>
          <w:szCs w:val="16"/>
        </w:rPr>
      </w:pPr>
      <w:proofErr w:type="gramStart"/>
      <w:r w:rsidRPr="002671E2">
        <w:rPr>
          <w:rFonts w:ascii="Times New Roman" w:hAnsi="Times New Roman"/>
          <w:color w:val="000000"/>
          <w:spacing w:val="-2"/>
          <w:sz w:val="16"/>
          <w:szCs w:val="16"/>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roofErr w:type="gramEnd"/>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w:t>
      </w:r>
      <w:proofErr w:type="gramStart"/>
      <w:r w:rsidRPr="002671E2">
        <w:rPr>
          <w:rFonts w:ascii="Times New Roman" w:hAnsi="Times New Roman"/>
          <w:color w:val="000000"/>
          <w:spacing w:val="-2"/>
          <w:sz w:val="16"/>
          <w:szCs w:val="16"/>
        </w:rPr>
        <w:t>обучающимися</w:t>
      </w:r>
      <w:proofErr w:type="gramEnd"/>
      <w:r w:rsidRPr="002671E2">
        <w:rPr>
          <w:rFonts w:ascii="Times New Roman" w:hAnsi="Times New Roman"/>
          <w:color w:val="000000"/>
          <w:spacing w:val="-2"/>
          <w:sz w:val="16"/>
          <w:szCs w:val="16"/>
        </w:rPr>
        <w:t xml:space="preserve"> знаний и формирования у них умений и навыков в области безопасности жизнедеятельности.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Программа ОБЖ обеспечивает реализацию практико-ориентированного подхода в преподавании ОБЖ, системность и непрерывность приобретения </w:t>
      </w:r>
      <w:proofErr w:type="gramStart"/>
      <w:r w:rsidRPr="002671E2">
        <w:rPr>
          <w:rFonts w:ascii="Times New Roman" w:hAnsi="Times New Roman"/>
          <w:color w:val="000000"/>
          <w:spacing w:val="-2"/>
          <w:sz w:val="16"/>
          <w:szCs w:val="16"/>
        </w:rPr>
        <w:t>обучающимися</w:t>
      </w:r>
      <w:proofErr w:type="gramEnd"/>
      <w:r w:rsidRPr="002671E2">
        <w:rPr>
          <w:rFonts w:ascii="Times New Roman" w:hAnsi="Times New Roman"/>
          <w:color w:val="000000"/>
          <w:spacing w:val="-2"/>
          <w:sz w:val="16"/>
          <w:szCs w:val="16"/>
        </w:rPr>
        <w:t xml:space="preserve"> знаний и формирования у них навыков в области безопасности жизнедеятельности при переходе с уровня основного общего образования; </w:t>
      </w:r>
      <w:proofErr w:type="gramStart"/>
      <w:r w:rsidRPr="002671E2">
        <w:rPr>
          <w:rFonts w:ascii="Times New Roman" w:hAnsi="Times New Roman"/>
          <w:color w:val="000000"/>
          <w:spacing w:val="-2"/>
          <w:sz w:val="16"/>
          <w:szCs w:val="16"/>
        </w:rPr>
        <w:t>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roofErr w:type="gramEnd"/>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Программа ОБЖ обеспечивает:</w:t>
      </w:r>
    </w:p>
    <w:p w:rsidR="00AF49A0" w:rsidRPr="002671E2" w:rsidRDefault="009828AA">
      <w:pPr>
        <w:numPr>
          <w:ilvl w:val="0"/>
          <w:numId w:val="1"/>
        </w:numPr>
        <w:spacing w:after="0" w:line="264" w:lineRule="auto"/>
        <w:jc w:val="both"/>
        <w:rPr>
          <w:sz w:val="16"/>
          <w:szCs w:val="16"/>
        </w:rPr>
      </w:pPr>
      <w:r w:rsidRPr="002671E2">
        <w:rPr>
          <w:rFonts w:ascii="Times New Roman" w:hAnsi="Times New Roman"/>
          <w:color w:val="000000"/>
          <w:spacing w:val="-2"/>
          <w:sz w:val="16"/>
          <w:szCs w:val="16"/>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AF49A0" w:rsidRPr="002671E2" w:rsidRDefault="009828AA">
      <w:pPr>
        <w:numPr>
          <w:ilvl w:val="0"/>
          <w:numId w:val="1"/>
        </w:numPr>
        <w:spacing w:after="0" w:line="264" w:lineRule="auto"/>
        <w:jc w:val="both"/>
        <w:rPr>
          <w:sz w:val="16"/>
          <w:szCs w:val="16"/>
        </w:rPr>
      </w:pPr>
      <w:r w:rsidRPr="002671E2">
        <w:rPr>
          <w:rFonts w:ascii="Times New Roman" w:hAnsi="Times New Roman"/>
          <w:color w:val="000000"/>
          <w:spacing w:val="-2"/>
          <w:sz w:val="16"/>
          <w:szCs w:val="16"/>
        </w:rPr>
        <w:t xml:space="preserve">достижение выпускниками базового уровня культуры безопасности жизнедеятельности, соответствующего интересам </w:t>
      </w:r>
      <w:proofErr w:type="gramStart"/>
      <w:r w:rsidRPr="002671E2">
        <w:rPr>
          <w:rFonts w:ascii="Times New Roman" w:hAnsi="Times New Roman"/>
          <w:color w:val="000000"/>
          <w:spacing w:val="-2"/>
          <w:sz w:val="16"/>
          <w:szCs w:val="16"/>
        </w:rPr>
        <w:t>обучающихся</w:t>
      </w:r>
      <w:proofErr w:type="gramEnd"/>
      <w:r w:rsidRPr="002671E2">
        <w:rPr>
          <w:rFonts w:ascii="Times New Roman" w:hAnsi="Times New Roman"/>
          <w:color w:val="000000"/>
          <w:spacing w:val="-2"/>
          <w:sz w:val="16"/>
          <w:szCs w:val="16"/>
        </w:rPr>
        <w:t xml:space="preserve"> и потребностям общества в формировании полноценной личности безопасного типа;</w:t>
      </w:r>
    </w:p>
    <w:p w:rsidR="00AF49A0" w:rsidRPr="002671E2" w:rsidRDefault="009828AA">
      <w:pPr>
        <w:numPr>
          <w:ilvl w:val="0"/>
          <w:numId w:val="1"/>
        </w:numPr>
        <w:spacing w:after="0" w:line="264" w:lineRule="auto"/>
        <w:jc w:val="both"/>
        <w:rPr>
          <w:sz w:val="16"/>
          <w:szCs w:val="16"/>
        </w:rPr>
      </w:pPr>
      <w:r w:rsidRPr="002671E2">
        <w:rPr>
          <w:rFonts w:ascii="Times New Roman" w:hAnsi="Times New Roman"/>
          <w:color w:val="000000"/>
          <w:spacing w:val="-2"/>
          <w:sz w:val="16"/>
          <w:szCs w:val="16"/>
        </w:rPr>
        <w:t xml:space="preserve">взаимосвязь личностных, </w:t>
      </w:r>
      <w:proofErr w:type="spellStart"/>
      <w:r w:rsidRPr="002671E2">
        <w:rPr>
          <w:rFonts w:ascii="Times New Roman" w:hAnsi="Times New Roman"/>
          <w:color w:val="000000"/>
          <w:spacing w:val="-2"/>
          <w:sz w:val="16"/>
          <w:szCs w:val="16"/>
        </w:rPr>
        <w:t>метапредметных</w:t>
      </w:r>
      <w:proofErr w:type="spellEnd"/>
      <w:r w:rsidRPr="002671E2">
        <w:rPr>
          <w:rFonts w:ascii="Times New Roman" w:hAnsi="Times New Roman"/>
          <w:color w:val="000000"/>
          <w:spacing w:val="-2"/>
          <w:sz w:val="16"/>
          <w:szCs w:val="16"/>
        </w:rPr>
        <w:t xml:space="preserve"> и предметных результатов освоения учебного предмета ОБЖ на уровнях основного общего и среднего общего образования;</w:t>
      </w:r>
    </w:p>
    <w:p w:rsidR="00AF49A0" w:rsidRPr="002671E2" w:rsidRDefault="009828AA">
      <w:pPr>
        <w:numPr>
          <w:ilvl w:val="0"/>
          <w:numId w:val="1"/>
        </w:numPr>
        <w:spacing w:after="0" w:line="264" w:lineRule="auto"/>
        <w:jc w:val="both"/>
        <w:rPr>
          <w:sz w:val="16"/>
          <w:szCs w:val="16"/>
        </w:rPr>
      </w:pPr>
      <w:r w:rsidRPr="002671E2">
        <w:rPr>
          <w:rFonts w:ascii="Times New Roman" w:hAnsi="Times New Roman"/>
          <w:color w:val="000000"/>
          <w:spacing w:val="-2"/>
          <w:sz w:val="16"/>
          <w:szCs w:val="16"/>
        </w:rPr>
        <w:t>подготовку выпускников к решению актуальных практических задач безопасности жизнедеятельности в повседневной жизни.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Содержание учебного предмета О</w:t>
      </w:r>
      <w:proofErr w:type="gramStart"/>
      <w:r w:rsidRPr="002671E2">
        <w:rPr>
          <w:rFonts w:ascii="Times New Roman" w:hAnsi="Times New Roman"/>
          <w:color w:val="000000"/>
          <w:spacing w:val="-2"/>
          <w:sz w:val="16"/>
          <w:szCs w:val="16"/>
        </w:rPr>
        <w:t>БЖ стр</w:t>
      </w:r>
      <w:proofErr w:type="gramEnd"/>
      <w:r w:rsidRPr="002671E2">
        <w:rPr>
          <w:rFonts w:ascii="Times New Roman" w:hAnsi="Times New Roman"/>
          <w:color w:val="000000"/>
          <w:spacing w:val="-2"/>
          <w:sz w:val="16"/>
          <w:szCs w:val="16"/>
        </w:rPr>
        <w:t>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Модуль № 1. «Основы комплексной безопасности».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Модуль № 2. «Основы обороны государства». </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Модуль № 3. «Военно-профессиональная деятельность».</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Модуль № 4. «Защита населения Российской Федерации от опасных и чрезвычайных ситуаций».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Модуль № 5. «Безопасность в природной среде и экологическая безопасность».</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Модуль № 6. «Основы противодействия экстремизму и терроризму».</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Модуль № 7. «Основы здорового образа жизни».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Модуль № 8. «Основы медицинских знаний и оказание первой помощи».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Модуль № 9. «Элементы начальной военной подготовки».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z w:val="16"/>
          <w:szCs w:val="16"/>
        </w:rPr>
        <w:t xml:space="preserve">ОБЩАЯ ХАРАКТЕРИСТИКА УЧЕБНОГО ПРЕДМЕТА «ОСНОВЫ БЕЗОПАСНОСТИ ЖИЗНЕДЕЯТЕЛЬНОСТИ» </w:t>
      </w:r>
    </w:p>
    <w:p w:rsidR="00AF49A0" w:rsidRPr="002671E2" w:rsidRDefault="009828AA">
      <w:pPr>
        <w:spacing w:after="0" w:line="264" w:lineRule="auto"/>
        <w:ind w:firstLine="600"/>
        <w:jc w:val="both"/>
        <w:rPr>
          <w:sz w:val="16"/>
          <w:szCs w:val="16"/>
        </w:rPr>
      </w:pPr>
      <w:proofErr w:type="gramStart"/>
      <w:r w:rsidRPr="002671E2">
        <w:rPr>
          <w:rFonts w:ascii="Times New Roman" w:hAnsi="Times New Roman"/>
          <w:color w:val="000000"/>
          <w:spacing w:val="-2"/>
          <w:sz w:val="16"/>
          <w:szCs w:val="16"/>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w:t>
      </w:r>
      <w:proofErr w:type="gramEnd"/>
      <w:r w:rsidRPr="002671E2">
        <w:rPr>
          <w:rFonts w:ascii="Times New Roman" w:hAnsi="Times New Roman"/>
          <w:color w:val="000000"/>
          <w:spacing w:val="-2"/>
          <w:sz w:val="16"/>
          <w:szCs w:val="16"/>
        </w:rPr>
        <w:t xml:space="preserve">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w:t>
      </w:r>
      <w:proofErr w:type="gramStart"/>
      <w:r w:rsidRPr="002671E2">
        <w:rPr>
          <w:rFonts w:ascii="Times New Roman" w:hAnsi="Times New Roman"/>
          <w:color w:val="000000"/>
          <w:spacing w:val="-2"/>
          <w:sz w:val="16"/>
          <w:szCs w:val="16"/>
        </w:rPr>
        <w:t>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roofErr w:type="gramEnd"/>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z w:val="16"/>
          <w:szCs w:val="16"/>
        </w:rPr>
        <w:t>ЦЕЛЬ ИЗУЧЕНИЯ УЧЕБНОГО ПРЕДМЕТА «ОСНОВЫ БЕЗОПАСНОСТИ ЖИЗНЕДЕЯТЕЛЬНОСТИ»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Целью изучения ОБЖ на уровне среднего общего образования является формирование у </w:t>
      </w:r>
      <w:proofErr w:type="gramStart"/>
      <w:r w:rsidRPr="002671E2">
        <w:rPr>
          <w:rFonts w:ascii="Times New Roman" w:hAnsi="Times New Roman"/>
          <w:color w:val="000000"/>
          <w:spacing w:val="-2"/>
          <w:sz w:val="16"/>
          <w:szCs w:val="16"/>
        </w:rPr>
        <w:t>обучающихся</w:t>
      </w:r>
      <w:proofErr w:type="gramEnd"/>
      <w:r w:rsidRPr="002671E2">
        <w:rPr>
          <w:rFonts w:ascii="Times New Roman" w:hAnsi="Times New Roman"/>
          <w:color w:val="000000"/>
          <w:spacing w:val="-2"/>
          <w:sz w:val="16"/>
          <w:szCs w:val="16"/>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AF49A0" w:rsidRPr="002671E2" w:rsidRDefault="009828AA">
      <w:pPr>
        <w:numPr>
          <w:ilvl w:val="0"/>
          <w:numId w:val="2"/>
        </w:numPr>
        <w:spacing w:after="0" w:line="264" w:lineRule="auto"/>
        <w:jc w:val="both"/>
        <w:rPr>
          <w:sz w:val="16"/>
          <w:szCs w:val="16"/>
        </w:rPr>
      </w:pPr>
      <w:r w:rsidRPr="002671E2">
        <w:rPr>
          <w:rFonts w:ascii="Times New Roman" w:hAnsi="Times New Roman"/>
          <w:color w:val="000000"/>
          <w:spacing w:val="-2"/>
          <w:sz w:val="16"/>
          <w:szCs w:val="16"/>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AF49A0" w:rsidRPr="002671E2" w:rsidRDefault="009828AA">
      <w:pPr>
        <w:numPr>
          <w:ilvl w:val="0"/>
          <w:numId w:val="2"/>
        </w:numPr>
        <w:spacing w:after="0" w:line="264" w:lineRule="auto"/>
        <w:jc w:val="both"/>
        <w:rPr>
          <w:sz w:val="16"/>
          <w:szCs w:val="16"/>
        </w:rPr>
      </w:pP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AF49A0" w:rsidRPr="009F21CD" w:rsidRDefault="009828AA" w:rsidP="009F21CD">
      <w:pPr>
        <w:numPr>
          <w:ilvl w:val="0"/>
          <w:numId w:val="2"/>
        </w:numPr>
        <w:spacing w:after="0" w:line="264" w:lineRule="auto"/>
        <w:jc w:val="both"/>
        <w:rPr>
          <w:sz w:val="16"/>
          <w:szCs w:val="16"/>
        </w:rPr>
      </w:pPr>
      <w:r w:rsidRPr="002671E2">
        <w:rPr>
          <w:rFonts w:ascii="Times New Roman" w:hAnsi="Times New Roman"/>
          <w:color w:val="000000"/>
          <w:spacing w:val="-2"/>
          <w:sz w:val="16"/>
          <w:szCs w:val="16"/>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AF49A0" w:rsidRPr="002671E2" w:rsidRDefault="009828AA" w:rsidP="009F21CD">
      <w:pPr>
        <w:spacing w:after="0" w:line="264" w:lineRule="auto"/>
        <w:ind w:left="120"/>
        <w:jc w:val="both"/>
        <w:rPr>
          <w:sz w:val="16"/>
          <w:szCs w:val="16"/>
        </w:rPr>
      </w:pPr>
      <w:r w:rsidRPr="002671E2">
        <w:rPr>
          <w:rFonts w:ascii="Times New Roman" w:hAnsi="Times New Roman"/>
          <w:b/>
          <w:color w:val="000000"/>
          <w:sz w:val="16"/>
          <w:szCs w:val="16"/>
        </w:rPr>
        <w:t>МЕСТО УЧЕБНОГО ПРЕДМЕТА «ОСНОВЫ БЕЗОПАСНОСТИ ЖИЗНЕДЕЯТЕЛЬНОСТИ» В УЧЕБНОМ ПЛАНЕ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z w:val="16"/>
          <w:szCs w:val="16"/>
        </w:rPr>
        <w:t>Всего на изучение учебного предмета ОБЖ на уровне среднего общего образования отводится 68 часов (по 34 часа в каждом классе).</w:t>
      </w:r>
    </w:p>
    <w:p w:rsidR="00AF49A0" w:rsidRPr="002671E2" w:rsidRDefault="009828AA" w:rsidP="009F21CD">
      <w:pPr>
        <w:spacing w:after="0" w:line="264" w:lineRule="auto"/>
        <w:ind w:left="120"/>
        <w:jc w:val="both"/>
        <w:rPr>
          <w:sz w:val="16"/>
          <w:szCs w:val="16"/>
        </w:rPr>
      </w:pPr>
      <w:bookmarkStart w:id="2" w:name="block-25872115"/>
      <w:bookmarkEnd w:id="1"/>
      <w:r w:rsidRPr="002671E2">
        <w:rPr>
          <w:rFonts w:ascii="Times New Roman" w:hAnsi="Times New Roman"/>
          <w:b/>
          <w:color w:val="000000"/>
          <w:sz w:val="16"/>
          <w:szCs w:val="16"/>
        </w:rPr>
        <w:t>СОДЕРЖАНИЕ ОБУЧЕНИЯ</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Модуль № 1. «Основы комплексной безопасности».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Культура безопасности жизнедеятельности в современном обществе.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Личностный фактор в обеспечении безопасности жизнедеятельности населения в стране. </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lastRenderedPageBreak/>
        <w:t>Общие правила безопасности жизнедеятельности.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Явные и скрытые опасности современных развлечений молодёжи. </w:t>
      </w:r>
      <w:proofErr w:type="spellStart"/>
      <w:r w:rsidRPr="002671E2">
        <w:rPr>
          <w:rFonts w:ascii="Times New Roman" w:hAnsi="Times New Roman"/>
          <w:color w:val="000000"/>
          <w:spacing w:val="-2"/>
          <w:sz w:val="16"/>
          <w:szCs w:val="16"/>
        </w:rPr>
        <w:t>Зацепинг</w:t>
      </w:r>
      <w:proofErr w:type="spellEnd"/>
      <w:r w:rsidRPr="002671E2">
        <w:rPr>
          <w:rFonts w:ascii="Times New Roman" w:hAnsi="Times New Roman"/>
          <w:color w:val="000000"/>
          <w:spacing w:val="-2"/>
          <w:sz w:val="16"/>
          <w:szCs w:val="16"/>
        </w:rPr>
        <w:t xml:space="preserve">. Административная ответственность за занятия </w:t>
      </w:r>
      <w:proofErr w:type="spellStart"/>
      <w:r w:rsidRPr="002671E2">
        <w:rPr>
          <w:rFonts w:ascii="Times New Roman" w:hAnsi="Times New Roman"/>
          <w:color w:val="000000"/>
          <w:spacing w:val="-2"/>
          <w:sz w:val="16"/>
          <w:szCs w:val="16"/>
        </w:rPr>
        <w:t>зацепингом</w:t>
      </w:r>
      <w:proofErr w:type="spellEnd"/>
      <w:r w:rsidRPr="002671E2">
        <w:rPr>
          <w:rFonts w:ascii="Times New Roman" w:hAnsi="Times New Roman"/>
          <w:color w:val="000000"/>
          <w:spacing w:val="-2"/>
          <w:sz w:val="16"/>
          <w:szCs w:val="16"/>
        </w:rPr>
        <w:t xml:space="preserve"> и </w:t>
      </w:r>
      <w:proofErr w:type="spellStart"/>
      <w:r w:rsidRPr="002671E2">
        <w:rPr>
          <w:rFonts w:ascii="Times New Roman" w:hAnsi="Times New Roman"/>
          <w:color w:val="000000"/>
          <w:spacing w:val="-2"/>
          <w:sz w:val="16"/>
          <w:szCs w:val="16"/>
        </w:rPr>
        <w:t>руфингом</w:t>
      </w:r>
      <w:proofErr w:type="spellEnd"/>
      <w:r w:rsidRPr="002671E2">
        <w:rPr>
          <w:rFonts w:ascii="Times New Roman" w:hAnsi="Times New Roman"/>
          <w:color w:val="000000"/>
          <w:spacing w:val="-2"/>
          <w:sz w:val="16"/>
          <w:szCs w:val="16"/>
        </w:rPr>
        <w:t xml:space="preserve">. </w:t>
      </w:r>
      <w:proofErr w:type="spellStart"/>
      <w:r w:rsidRPr="002671E2">
        <w:rPr>
          <w:rFonts w:ascii="Times New Roman" w:hAnsi="Times New Roman"/>
          <w:color w:val="000000"/>
          <w:spacing w:val="-2"/>
          <w:sz w:val="16"/>
          <w:szCs w:val="16"/>
        </w:rPr>
        <w:t>Диггерство</w:t>
      </w:r>
      <w:proofErr w:type="spellEnd"/>
      <w:r w:rsidRPr="002671E2">
        <w:rPr>
          <w:rFonts w:ascii="Times New Roman" w:hAnsi="Times New Roman"/>
          <w:color w:val="000000"/>
          <w:spacing w:val="-2"/>
          <w:sz w:val="16"/>
          <w:szCs w:val="16"/>
        </w:rPr>
        <w:t xml:space="preserve"> и его опасности. Ответственность за </w:t>
      </w:r>
      <w:proofErr w:type="spellStart"/>
      <w:r w:rsidRPr="002671E2">
        <w:rPr>
          <w:rFonts w:ascii="Times New Roman" w:hAnsi="Times New Roman"/>
          <w:color w:val="000000"/>
          <w:spacing w:val="-2"/>
          <w:sz w:val="16"/>
          <w:szCs w:val="16"/>
        </w:rPr>
        <w:t>диггерство</w:t>
      </w:r>
      <w:proofErr w:type="spellEnd"/>
      <w:r w:rsidRPr="002671E2">
        <w:rPr>
          <w:rFonts w:ascii="Times New Roman" w:hAnsi="Times New Roman"/>
          <w:color w:val="000000"/>
          <w:spacing w:val="-2"/>
          <w:sz w:val="16"/>
          <w:szCs w:val="16"/>
        </w:rPr>
        <w:t xml:space="preserve">. </w:t>
      </w:r>
      <w:proofErr w:type="spellStart"/>
      <w:r w:rsidRPr="002671E2">
        <w:rPr>
          <w:rFonts w:ascii="Times New Roman" w:hAnsi="Times New Roman"/>
          <w:color w:val="000000"/>
          <w:spacing w:val="-2"/>
          <w:sz w:val="16"/>
          <w:szCs w:val="16"/>
        </w:rPr>
        <w:t>Паркур</w:t>
      </w:r>
      <w:proofErr w:type="spellEnd"/>
      <w:r w:rsidRPr="002671E2">
        <w:rPr>
          <w:rFonts w:ascii="Times New Roman" w:hAnsi="Times New Roman"/>
          <w:color w:val="000000"/>
          <w:spacing w:val="-2"/>
          <w:sz w:val="16"/>
          <w:szCs w:val="16"/>
        </w:rPr>
        <w:t xml:space="preserve">. </w:t>
      </w:r>
      <w:proofErr w:type="spellStart"/>
      <w:r w:rsidRPr="002671E2">
        <w:rPr>
          <w:rFonts w:ascii="Times New Roman" w:hAnsi="Times New Roman"/>
          <w:color w:val="000000"/>
          <w:spacing w:val="-2"/>
          <w:sz w:val="16"/>
          <w:szCs w:val="16"/>
        </w:rPr>
        <w:t>Селфи</w:t>
      </w:r>
      <w:proofErr w:type="spellEnd"/>
      <w:r w:rsidRPr="002671E2">
        <w:rPr>
          <w:rFonts w:ascii="Times New Roman" w:hAnsi="Times New Roman"/>
          <w:color w:val="000000"/>
          <w:spacing w:val="-2"/>
          <w:sz w:val="16"/>
          <w:szCs w:val="16"/>
        </w:rPr>
        <w:t xml:space="preserve">. Основные меры безопасности для </w:t>
      </w:r>
      <w:proofErr w:type="spellStart"/>
      <w:r w:rsidRPr="002671E2">
        <w:rPr>
          <w:rFonts w:ascii="Times New Roman" w:hAnsi="Times New Roman"/>
          <w:color w:val="000000"/>
          <w:spacing w:val="-2"/>
          <w:sz w:val="16"/>
          <w:szCs w:val="16"/>
        </w:rPr>
        <w:t>паркура</w:t>
      </w:r>
      <w:proofErr w:type="spellEnd"/>
      <w:r w:rsidRPr="002671E2">
        <w:rPr>
          <w:rFonts w:ascii="Times New Roman" w:hAnsi="Times New Roman"/>
          <w:color w:val="000000"/>
          <w:spacing w:val="-2"/>
          <w:sz w:val="16"/>
          <w:szCs w:val="16"/>
        </w:rPr>
        <w:t xml:space="preserve"> и </w:t>
      </w:r>
      <w:proofErr w:type="spellStart"/>
      <w:r w:rsidRPr="002671E2">
        <w:rPr>
          <w:rFonts w:ascii="Times New Roman" w:hAnsi="Times New Roman"/>
          <w:color w:val="000000"/>
          <w:spacing w:val="-2"/>
          <w:sz w:val="16"/>
          <w:szCs w:val="16"/>
        </w:rPr>
        <w:t>селфи</w:t>
      </w:r>
      <w:proofErr w:type="spellEnd"/>
      <w:r w:rsidRPr="002671E2">
        <w:rPr>
          <w:rFonts w:ascii="Times New Roman" w:hAnsi="Times New Roman"/>
          <w:color w:val="000000"/>
          <w:spacing w:val="-2"/>
          <w:sz w:val="16"/>
          <w:szCs w:val="16"/>
        </w:rPr>
        <w:t xml:space="preserve">. </w:t>
      </w:r>
      <w:proofErr w:type="spellStart"/>
      <w:r w:rsidRPr="002671E2">
        <w:rPr>
          <w:rFonts w:ascii="Times New Roman" w:hAnsi="Times New Roman"/>
          <w:color w:val="000000"/>
          <w:spacing w:val="-2"/>
          <w:sz w:val="16"/>
          <w:szCs w:val="16"/>
        </w:rPr>
        <w:t>Флешмоб</w:t>
      </w:r>
      <w:proofErr w:type="spellEnd"/>
      <w:r w:rsidRPr="002671E2">
        <w:rPr>
          <w:rFonts w:ascii="Times New Roman" w:hAnsi="Times New Roman"/>
          <w:color w:val="000000"/>
          <w:spacing w:val="-2"/>
          <w:sz w:val="16"/>
          <w:szCs w:val="16"/>
        </w:rPr>
        <w:t xml:space="preserve">. Ответственность за участие во </w:t>
      </w:r>
      <w:proofErr w:type="spellStart"/>
      <w:r w:rsidRPr="002671E2">
        <w:rPr>
          <w:rFonts w:ascii="Times New Roman" w:hAnsi="Times New Roman"/>
          <w:color w:val="000000"/>
          <w:spacing w:val="-2"/>
          <w:sz w:val="16"/>
          <w:szCs w:val="16"/>
        </w:rPr>
        <w:t>флешмобе</w:t>
      </w:r>
      <w:proofErr w:type="spellEnd"/>
      <w:r w:rsidRPr="002671E2">
        <w:rPr>
          <w:rFonts w:ascii="Times New Roman" w:hAnsi="Times New Roman"/>
          <w:color w:val="000000"/>
          <w:spacing w:val="-2"/>
          <w:sz w:val="16"/>
          <w:szCs w:val="16"/>
        </w:rPr>
        <w:t xml:space="preserve">, </w:t>
      </w:r>
      <w:proofErr w:type="gramStart"/>
      <w:r w:rsidRPr="002671E2">
        <w:rPr>
          <w:rFonts w:ascii="Times New Roman" w:hAnsi="Times New Roman"/>
          <w:color w:val="000000"/>
          <w:spacing w:val="-2"/>
          <w:sz w:val="16"/>
          <w:szCs w:val="16"/>
        </w:rPr>
        <w:t>носящем</w:t>
      </w:r>
      <w:proofErr w:type="gramEnd"/>
      <w:r w:rsidRPr="002671E2">
        <w:rPr>
          <w:rFonts w:ascii="Times New Roman" w:hAnsi="Times New Roman"/>
          <w:color w:val="000000"/>
          <w:spacing w:val="-2"/>
          <w:sz w:val="16"/>
          <w:szCs w:val="16"/>
        </w:rPr>
        <w:t xml:space="preserve"> антиобщественный характер.</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Как не стать жертвой информационной войны.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Обязанности участников дорожного движения. Правила дорожного движения для пешеходов, пассажиров, водителей.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Безопасное поведение на различных видах транспорта.</w:t>
      </w:r>
    </w:p>
    <w:p w:rsidR="00AF49A0" w:rsidRPr="002671E2" w:rsidRDefault="009828AA">
      <w:pPr>
        <w:spacing w:after="0" w:line="264" w:lineRule="auto"/>
        <w:ind w:firstLine="600"/>
        <w:jc w:val="both"/>
        <w:rPr>
          <w:sz w:val="16"/>
          <w:szCs w:val="16"/>
        </w:rPr>
      </w:pPr>
      <w:proofErr w:type="spellStart"/>
      <w:r w:rsidRPr="002671E2">
        <w:rPr>
          <w:rFonts w:ascii="Times New Roman" w:hAnsi="Times New Roman"/>
          <w:color w:val="000000"/>
          <w:spacing w:val="-2"/>
          <w:sz w:val="16"/>
          <w:szCs w:val="16"/>
        </w:rPr>
        <w:t>Электросамокат</w:t>
      </w:r>
      <w:proofErr w:type="spellEnd"/>
      <w:r w:rsidRPr="002671E2">
        <w:rPr>
          <w:rFonts w:ascii="Times New Roman" w:hAnsi="Times New Roman"/>
          <w:color w:val="000000"/>
          <w:spacing w:val="-2"/>
          <w:sz w:val="16"/>
          <w:szCs w:val="16"/>
        </w:rPr>
        <w:t xml:space="preserve">. </w:t>
      </w:r>
      <w:proofErr w:type="spellStart"/>
      <w:r w:rsidRPr="002671E2">
        <w:rPr>
          <w:rFonts w:ascii="Times New Roman" w:hAnsi="Times New Roman"/>
          <w:color w:val="000000"/>
          <w:spacing w:val="-2"/>
          <w:sz w:val="16"/>
          <w:szCs w:val="16"/>
        </w:rPr>
        <w:t>Питбайк</w:t>
      </w:r>
      <w:proofErr w:type="spellEnd"/>
      <w:r w:rsidRPr="002671E2">
        <w:rPr>
          <w:rFonts w:ascii="Times New Roman" w:hAnsi="Times New Roman"/>
          <w:color w:val="000000"/>
          <w:spacing w:val="-2"/>
          <w:sz w:val="16"/>
          <w:szCs w:val="16"/>
        </w:rPr>
        <w:t xml:space="preserve">. </w:t>
      </w:r>
      <w:proofErr w:type="spellStart"/>
      <w:r w:rsidRPr="002671E2">
        <w:rPr>
          <w:rFonts w:ascii="Times New Roman" w:hAnsi="Times New Roman"/>
          <w:color w:val="000000"/>
          <w:spacing w:val="-2"/>
          <w:sz w:val="16"/>
          <w:szCs w:val="16"/>
        </w:rPr>
        <w:t>Моноколесо</w:t>
      </w:r>
      <w:proofErr w:type="spellEnd"/>
      <w:r w:rsidRPr="002671E2">
        <w:rPr>
          <w:rFonts w:ascii="Times New Roman" w:hAnsi="Times New Roman"/>
          <w:color w:val="000000"/>
          <w:spacing w:val="-2"/>
          <w:sz w:val="16"/>
          <w:szCs w:val="16"/>
        </w:rPr>
        <w:t xml:space="preserve">. </w:t>
      </w:r>
      <w:proofErr w:type="spellStart"/>
      <w:r w:rsidRPr="002671E2">
        <w:rPr>
          <w:rFonts w:ascii="Times New Roman" w:hAnsi="Times New Roman"/>
          <w:color w:val="000000"/>
          <w:spacing w:val="-2"/>
          <w:sz w:val="16"/>
          <w:szCs w:val="16"/>
        </w:rPr>
        <w:t>Сегвей</w:t>
      </w:r>
      <w:proofErr w:type="spellEnd"/>
      <w:r w:rsidRPr="002671E2">
        <w:rPr>
          <w:rFonts w:ascii="Times New Roman" w:hAnsi="Times New Roman"/>
          <w:color w:val="000000"/>
          <w:spacing w:val="-2"/>
          <w:sz w:val="16"/>
          <w:szCs w:val="16"/>
        </w:rPr>
        <w:t xml:space="preserve">. </w:t>
      </w:r>
      <w:proofErr w:type="spellStart"/>
      <w:r w:rsidRPr="002671E2">
        <w:rPr>
          <w:rFonts w:ascii="Times New Roman" w:hAnsi="Times New Roman"/>
          <w:color w:val="000000"/>
          <w:spacing w:val="-2"/>
          <w:sz w:val="16"/>
          <w:szCs w:val="16"/>
        </w:rPr>
        <w:t>Гироскутер</w:t>
      </w:r>
      <w:proofErr w:type="spellEnd"/>
      <w:r w:rsidRPr="002671E2">
        <w:rPr>
          <w:rFonts w:ascii="Times New Roman" w:hAnsi="Times New Roman"/>
          <w:color w:val="000000"/>
          <w:spacing w:val="-2"/>
          <w:sz w:val="16"/>
          <w:szCs w:val="16"/>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Информационная и финансовая безопасность. Информационная безопасность Российской Федерации. Угроза информационной безопасности.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2671E2">
        <w:rPr>
          <w:rFonts w:ascii="Times New Roman" w:hAnsi="Times New Roman"/>
          <w:color w:val="000000"/>
          <w:spacing w:val="-2"/>
          <w:sz w:val="16"/>
          <w:szCs w:val="16"/>
        </w:rPr>
        <w:t>Никнейм</w:t>
      </w:r>
      <w:proofErr w:type="spellEnd"/>
      <w:r w:rsidRPr="002671E2">
        <w:rPr>
          <w:rFonts w:ascii="Times New Roman" w:hAnsi="Times New Roman"/>
          <w:color w:val="000000"/>
          <w:spacing w:val="-2"/>
          <w:sz w:val="16"/>
          <w:szCs w:val="16"/>
        </w:rPr>
        <w:t>. Гражданская, административная и уголовная ответственность в информационной сфере.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Порядок действий при попадании в опасную ситуацию. Порядок действий в случаях, когда потерялся человек.</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2671E2">
        <w:rPr>
          <w:rFonts w:ascii="Times New Roman" w:hAnsi="Times New Roman"/>
          <w:color w:val="000000"/>
          <w:spacing w:val="-2"/>
          <w:sz w:val="16"/>
          <w:szCs w:val="16"/>
        </w:rPr>
        <w:t>буллингу</w:t>
      </w:r>
      <w:proofErr w:type="spellEnd"/>
      <w:r w:rsidRPr="002671E2">
        <w:rPr>
          <w:rFonts w:ascii="Times New Roman" w:hAnsi="Times New Roman"/>
          <w:color w:val="000000"/>
          <w:spacing w:val="-2"/>
          <w:sz w:val="16"/>
          <w:szCs w:val="16"/>
        </w:rPr>
        <w:t xml:space="preserve"> и проявлению насилия.</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 xml:space="preserve">Модуль № 2. «Основы обороны государства». </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Дни воинской славы (победные дни) России. Памятные даты России.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Модуль № 3. «Военно-профессиональная деятельность».</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Организация подготовки офицерских кадров для Вооружённых Сил Российской Федерации, МВД России, ФСБ России, МЧС России.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Ритуал подъёма и спуска Государственного флага Российской Федерации. Вручение воинской части государственной награды.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Модуль № 4. «Защита населения Российской Федерации от опасных и чрезвычайных ситуаций».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lastRenderedPageBreak/>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Гражданская оборона и её основные задачи на современном этапе. Подготовка населения в области гражданской обороны. </w:t>
      </w:r>
      <w:proofErr w:type="gramStart"/>
      <w:r w:rsidRPr="002671E2">
        <w:rPr>
          <w:rFonts w:ascii="Times New Roman" w:hAnsi="Times New Roman"/>
          <w:color w:val="000000"/>
          <w:spacing w:val="-2"/>
          <w:sz w:val="16"/>
          <w:szCs w:val="16"/>
        </w:rPr>
        <w:t>Подготовка обучаемых гражданской обороне в общеобразовательных организациях.</w:t>
      </w:r>
      <w:proofErr w:type="gramEnd"/>
      <w:r w:rsidRPr="002671E2">
        <w:rPr>
          <w:rFonts w:ascii="Times New Roman" w:hAnsi="Times New Roman"/>
          <w:color w:val="000000"/>
          <w:spacing w:val="-2"/>
          <w:sz w:val="16"/>
          <w:szCs w:val="16"/>
        </w:rPr>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gramStart"/>
      <w:r w:rsidRPr="002671E2">
        <w:rPr>
          <w:rFonts w:ascii="Times New Roman" w:hAnsi="Times New Roman"/>
          <w:color w:val="000000"/>
          <w:spacing w:val="-2"/>
          <w:sz w:val="16"/>
          <w:szCs w:val="16"/>
        </w:rPr>
        <w:t>аварийно-химически</w:t>
      </w:r>
      <w:proofErr w:type="gramEnd"/>
      <w:r w:rsidRPr="002671E2">
        <w:rPr>
          <w:rFonts w:ascii="Times New Roman" w:hAnsi="Times New Roman"/>
          <w:color w:val="000000"/>
          <w:spacing w:val="-2"/>
          <w:sz w:val="16"/>
          <w:szCs w:val="16"/>
        </w:rPr>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Модуль № 5. «Безопасность в природной среде и экологическая безопасность».</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Федеральная служба по надзору в сфере защиты прав потребителей и благополучия человека (</w:t>
      </w:r>
      <w:proofErr w:type="spellStart"/>
      <w:r w:rsidRPr="002671E2">
        <w:rPr>
          <w:rFonts w:ascii="Times New Roman" w:hAnsi="Times New Roman"/>
          <w:color w:val="000000"/>
          <w:spacing w:val="-2"/>
          <w:sz w:val="16"/>
          <w:szCs w:val="16"/>
        </w:rPr>
        <w:t>Роспотребнадзор</w:t>
      </w:r>
      <w:proofErr w:type="spellEnd"/>
      <w:r w:rsidRPr="002671E2">
        <w:rPr>
          <w:rFonts w:ascii="Times New Roman" w:hAnsi="Times New Roman"/>
          <w:color w:val="000000"/>
          <w:spacing w:val="-2"/>
          <w:sz w:val="16"/>
          <w:szCs w:val="16"/>
        </w:rPr>
        <w:t>). Федеральный закон от 10 января 2002 г. № 7-ФЗ «Об охране окружающей среды».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Средства защиты и предупреждения от экологических опасностей. Бытовые приборы контроля воздуха. TDS-метры (солемеры). </w:t>
      </w:r>
      <w:proofErr w:type="spellStart"/>
      <w:r w:rsidRPr="002671E2">
        <w:rPr>
          <w:rFonts w:ascii="Times New Roman" w:hAnsi="Times New Roman"/>
          <w:color w:val="000000"/>
          <w:spacing w:val="-2"/>
          <w:sz w:val="16"/>
          <w:szCs w:val="16"/>
        </w:rPr>
        <w:t>Шумомеры</w:t>
      </w:r>
      <w:proofErr w:type="spellEnd"/>
      <w:r w:rsidRPr="002671E2">
        <w:rPr>
          <w:rFonts w:ascii="Times New Roman" w:hAnsi="Times New Roman"/>
          <w:color w:val="000000"/>
          <w:spacing w:val="-2"/>
          <w:sz w:val="16"/>
          <w:szCs w:val="16"/>
        </w:rPr>
        <w:t xml:space="preserve">. Люксметры. Бытовые дозиметры (радиометры). Бытовые </w:t>
      </w:r>
      <w:proofErr w:type="spellStart"/>
      <w:r w:rsidRPr="002671E2">
        <w:rPr>
          <w:rFonts w:ascii="Times New Roman" w:hAnsi="Times New Roman"/>
          <w:color w:val="000000"/>
          <w:spacing w:val="-2"/>
          <w:sz w:val="16"/>
          <w:szCs w:val="16"/>
        </w:rPr>
        <w:t>нитратомеры</w:t>
      </w:r>
      <w:proofErr w:type="spellEnd"/>
      <w:r w:rsidRPr="002671E2">
        <w:rPr>
          <w:rFonts w:ascii="Times New Roman" w:hAnsi="Times New Roman"/>
          <w:color w:val="000000"/>
          <w:spacing w:val="-2"/>
          <w:sz w:val="16"/>
          <w:szCs w:val="16"/>
        </w:rPr>
        <w:t>.</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Модуль № 6. «Основы противодействия экстремизму и терроризму».</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Разновидности экстремистской деятельности. Внешние и внутренние экстремистские угрозы.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Особенности проведения контртеррористических операций. Обязанности руководителя контртеррористической операции. Группировка сил и сре</w:t>
      </w:r>
      <w:proofErr w:type="gramStart"/>
      <w:r w:rsidRPr="002671E2">
        <w:rPr>
          <w:rFonts w:ascii="Times New Roman" w:hAnsi="Times New Roman"/>
          <w:color w:val="000000"/>
          <w:spacing w:val="-2"/>
          <w:sz w:val="16"/>
          <w:szCs w:val="16"/>
        </w:rPr>
        <w:t>дств дл</w:t>
      </w:r>
      <w:proofErr w:type="gramEnd"/>
      <w:r w:rsidRPr="002671E2">
        <w:rPr>
          <w:rFonts w:ascii="Times New Roman" w:hAnsi="Times New Roman"/>
          <w:color w:val="000000"/>
          <w:spacing w:val="-2"/>
          <w:sz w:val="16"/>
          <w:szCs w:val="16"/>
        </w:rPr>
        <w:t>я проведения контртеррористической операции.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2671E2">
        <w:rPr>
          <w:rFonts w:ascii="Times New Roman" w:hAnsi="Times New Roman"/>
          <w:color w:val="000000"/>
          <w:spacing w:val="-2"/>
          <w:sz w:val="16"/>
          <w:szCs w:val="16"/>
        </w:rPr>
        <w:t>Кибертерроризм</w:t>
      </w:r>
      <w:proofErr w:type="spellEnd"/>
      <w:r w:rsidRPr="002671E2">
        <w:rPr>
          <w:rFonts w:ascii="Times New Roman" w:hAnsi="Times New Roman"/>
          <w:color w:val="000000"/>
          <w:spacing w:val="-2"/>
          <w:sz w:val="16"/>
          <w:szCs w:val="16"/>
        </w:rPr>
        <w:t>.</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Модуль № 7. «Основы здорового образа жизни».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2671E2">
        <w:rPr>
          <w:rFonts w:ascii="Times New Roman" w:hAnsi="Times New Roman"/>
          <w:color w:val="000000"/>
          <w:spacing w:val="-2"/>
          <w:sz w:val="16"/>
          <w:szCs w:val="16"/>
        </w:rPr>
        <w:t>культуры безопасности, составляющей которой является</w:t>
      </w:r>
      <w:proofErr w:type="gramEnd"/>
      <w:r w:rsidRPr="002671E2">
        <w:rPr>
          <w:rFonts w:ascii="Times New Roman" w:hAnsi="Times New Roman"/>
          <w:color w:val="000000"/>
          <w:spacing w:val="-2"/>
          <w:sz w:val="16"/>
          <w:szCs w:val="16"/>
        </w:rPr>
        <w:t xml:space="preserve"> ведение здорового образа жизни.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Наркотизм – одна из главных угроз общественному здоровью. Правовые основы государственной политики в сфере </w:t>
      </w:r>
      <w:proofErr w:type="gramStart"/>
      <w:r w:rsidRPr="002671E2">
        <w:rPr>
          <w:rFonts w:ascii="Times New Roman" w:hAnsi="Times New Roman"/>
          <w:color w:val="000000"/>
          <w:spacing w:val="-2"/>
          <w:sz w:val="16"/>
          <w:szCs w:val="16"/>
        </w:rPr>
        <w:t>контроля за</w:t>
      </w:r>
      <w:proofErr w:type="gramEnd"/>
      <w:r w:rsidRPr="002671E2">
        <w:rPr>
          <w:rFonts w:ascii="Times New Roman" w:hAnsi="Times New Roman"/>
          <w:color w:val="000000"/>
          <w:spacing w:val="-2"/>
          <w:sz w:val="16"/>
          <w:szCs w:val="16"/>
        </w:rPr>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2671E2">
        <w:rPr>
          <w:rFonts w:ascii="Times New Roman" w:hAnsi="Times New Roman"/>
          <w:color w:val="000000"/>
          <w:spacing w:val="-2"/>
          <w:sz w:val="16"/>
          <w:szCs w:val="16"/>
        </w:rPr>
        <w:t>Психоактивные</w:t>
      </w:r>
      <w:proofErr w:type="spellEnd"/>
      <w:r w:rsidRPr="002671E2">
        <w:rPr>
          <w:rFonts w:ascii="Times New Roman" w:hAnsi="Times New Roman"/>
          <w:color w:val="000000"/>
          <w:spacing w:val="-2"/>
          <w:sz w:val="16"/>
          <w:szCs w:val="16"/>
        </w:rPr>
        <w:t xml:space="preserve"> вещества (ПАВ). Формирование индивидуального негативного отношения к наркотикам.</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Комплексы профилактики </w:t>
      </w:r>
      <w:proofErr w:type="spellStart"/>
      <w:r w:rsidRPr="002671E2">
        <w:rPr>
          <w:rFonts w:ascii="Times New Roman" w:hAnsi="Times New Roman"/>
          <w:color w:val="000000"/>
          <w:spacing w:val="-2"/>
          <w:sz w:val="16"/>
          <w:szCs w:val="16"/>
        </w:rPr>
        <w:t>психоактивных</w:t>
      </w:r>
      <w:proofErr w:type="spellEnd"/>
      <w:r w:rsidRPr="002671E2">
        <w:rPr>
          <w:rFonts w:ascii="Times New Roman" w:hAnsi="Times New Roman"/>
          <w:color w:val="000000"/>
          <w:spacing w:val="-2"/>
          <w:sz w:val="16"/>
          <w:szCs w:val="16"/>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Модуль № 8. «Основы медицинских знаний и оказание первой помощи».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Освоение основ медицинских знаний.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lastRenderedPageBreak/>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2671E2">
        <w:rPr>
          <w:rFonts w:ascii="Times New Roman" w:hAnsi="Times New Roman"/>
          <w:color w:val="000000"/>
          <w:spacing w:val="-2"/>
          <w:sz w:val="16"/>
          <w:szCs w:val="16"/>
        </w:rPr>
        <w:t>коронавирусной</w:t>
      </w:r>
      <w:proofErr w:type="spellEnd"/>
      <w:r w:rsidRPr="002671E2">
        <w:rPr>
          <w:rFonts w:ascii="Times New Roman" w:hAnsi="Times New Roman"/>
          <w:color w:val="000000"/>
          <w:spacing w:val="-2"/>
          <w:sz w:val="16"/>
          <w:szCs w:val="16"/>
        </w:rPr>
        <w:t xml:space="preserve"> инфекции СOVID-19. Правила профилактики </w:t>
      </w:r>
      <w:proofErr w:type="spellStart"/>
      <w:r w:rsidRPr="002671E2">
        <w:rPr>
          <w:rFonts w:ascii="Times New Roman" w:hAnsi="Times New Roman"/>
          <w:color w:val="000000"/>
          <w:spacing w:val="-2"/>
          <w:sz w:val="16"/>
          <w:szCs w:val="16"/>
        </w:rPr>
        <w:t>коронавируса</w:t>
      </w:r>
      <w:proofErr w:type="spellEnd"/>
      <w:r w:rsidRPr="002671E2">
        <w:rPr>
          <w:rFonts w:ascii="Times New Roman" w:hAnsi="Times New Roman"/>
          <w:color w:val="000000"/>
          <w:spacing w:val="-2"/>
          <w:sz w:val="16"/>
          <w:szCs w:val="16"/>
        </w:rPr>
        <w:t>.</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Первая помощь при нарушениях сердечной деятельности. Острая сердечная недостаточность (</w:t>
      </w:r>
      <w:proofErr w:type="gramStart"/>
      <w:r w:rsidRPr="002671E2">
        <w:rPr>
          <w:rFonts w:ascii="Times New Roman" w:hAnsi="Times New Roman"/>
          <w:color w:val="000000"/>
          <w:spacing w:val="-2"/>
          <w:sz w:val="16"/>
          <w:szCs w:val="16"/>
        </w:rPr>
        <w:t>ОСН</w:t>
      </w:r>
      <w:proofErr w:type="gramEnd"/>
      <w:r w:rsidRPr="002671E2">
        <w:rPr>
          <w:rFonts w:ascii="Times New Roman" w:hAnsi="Times New Roman"/>
          <w:color w:val="000000"/>
          <w:spacing w:val="-2"/>
          <w:sz w:val="16"/>
          <w:szCs w:val="16"/>
        </w:rPr>
        <w:t>).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Первая помощь при утоплении и коме. Первая помощь при отравлении </w:t>
      </w:r>
      <w:proofErr w:type="spellStart"/>
      <w:r w:rsidRPr="002671E2">
        <w:rPr>
          <w:rFonts w:ascii="Times New Roman" w:hAnsi="Times New Roman"/>
          <w:color w:val="000000"/>
          <w:spacing w:val="-2"/>
          <w:sz w:val="16"/>
          <w:szCs w:val="16"/>
        </w:rPr>
        <w:t>психоактивными</w:t>
      </w:r>
      <w:proofErr w:type="spellEnd"/>
      <w:r w:rsidRPr="002671E2">
        <w:rPr>
          <w:rFonts w:ascii="Times New Roman" w:hAnsi="Times New Roman"/>
          <w:color w:val="000000"/>
          <w:spacing w:val="-2"/>
          <w:sz w:val="16"/>
          <w:szCs w:val="16"/>
        </w:rPr>
        <w:t xml:space="preserve"> веществами. Общие признаки отравления </w:t>
      </w:r>
      <w:proofErr w:type="spellStart"/>
      <w:r w:rsidRPr="002671E2">
        <w:rPr>
          <w:rFonts w:ascii="Times New Roman" w:hAnsi="Times New Roman"/>
          <w:color w:val="000000"/>
          <w:spacing w:val="-2"/>
          <w:sz w:val="16"/>
          <w:szCs w:val="16"/>
        </w:rPr>
        <w:t>психоактивными</w:t>
      </w:r>
      <w:proofErr w:type="spellEnd"/>
      <w:r w:rsidRPr="002671E2">
        <w:rPr>
          <w:rFonts w:ascii="Times New Roman" w:hAnsi="Times New Roman"/>
          <w:color w:val="000000"/>
          <w:spacing w:val="-2"/>
          <w:sz w:val="16"/>
          <w:szCs w:val="16"/>
        </w:rPr>
        <w:t xml:space="preserve"> веществами.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Составы аптечек для оказания первой помощи в различных условиях.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Правила и способы переноски (транспортировки) пострадавших.</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Модуль № 9. «Элементы начальной военной подготовки».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Способы передвижения в бою при действиях в пешем порядке. </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2671E2">
        <w:rPr>
          <w:rFonts w:ascii="Times New Roman" w:hAnsi="Times New Roman"/>
          <w:color w:val="000000"/>
          <w:spacing w:val="-2"/>
          <w:sz w:val="16"/>
          <w:szCs w:val="16"/>
        </w:rPr>
        <w:t>оттаскивания</w:t>
      </w:r>
      <w:proofErr w:type="spellEnd"/>
      <w:r w:rsidRPr="002671E2">
        <w:rPr>
          <w:rFonts w:ascii="Times New Roman" w:hAnsi="Times New Roman"/>
          <w:color w:val="000000"/>
          <w:spacing w:val="-2"/>
          <w:sz w:val="16"/>
          <w:szCs w:val="16"/>
        </w:rPr>
        <w:t xml:space="preserve"> раненых с поля боя.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Сооружения для защиты личного состава. Открытая щель. Перекрытая щель. Блиндаж. Укрытия для боевой техники. Убежища для личного состава.</w:t>
      </w:r>
    </w:p>
    <w:p w:rsidR="00AF49A0" w:rsidRPr="002671E2" w:rsidRDefault="009828AA" w:rsidP="009F21CD">
      <w:pPr>
        <w:spacing w:after="0" w:line="264" w:lineRule="auto"/>
        <w:ind w:left="120"/>
        <w:jc w:val="both"/>
        <w:rPr>
          <w:sz w:val="16"/>
          <w:szCs w:val="16"/>
        </w:rPr>
      </w:pPr>
      <w:bookmarkStart w:id="3" w:name="block-25872116"/>
      <w:bookmarkEnd w:id="2"/>
      <w:r w:rsidRPr="002671E2">
        <w:rPr>
          <w:rFonts w:ascii="Times New Roman" w:hAnsi="Times New Roman"/>
          <w:b/>
          <w:color w:val="000000"/>
          <w:sz w:val="16"/>
          <w:szCs w:val="16"/>
        </w:rPr>
        <w:t xml:space="preserve">ПЛАНИРУЕМЫЕ РЕЗУЛЬТАТЫ ОСВОЕНИЯ УЧЕБНОГО ПРЕДМЕТА «ОСНОВЫ БЕЗОПАСНОСТИ ЖИЗНЕДЕЯТЕЛЬНОСТИ» </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z w:val="16"/>
          <w:szCs w:val="16"/>
        </w:rPr>
        <w:t>ЛИЧНОСТНЫЕ РЕЗУЛЬТАТЫ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AF49A0" w:rsidRPr="002671E2" w:rsidRDefault="009828AA">
      <w:pPr>
        <w:spacing w:after="0" w:line="264" w:lineRule="auto"/>
        <w:ind w:firstLine="600"/>
        <w:jc w:val="both"/>
        <w:rPr>
          <w:sz w:val="16"/>
          <w:szCs w:val="16"/>
        </w:rPr>
      </w:pPr>
      <w:proofErr w:type="gramStart"/>
      <w:r w:rsidRPr="002671E2">
        <w:rPr>
          <w:rFonts w:ascii="Times New Roman" w:hAnsi="Times New Roman"/>
          <w:color w:val="000000"/>
          <w:spacing w:val="-2"/>
          <w:sz w:val="16"/>
          <w:szCs w:val="16"/>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w:t>
      </w:r>
      <w:proofErr w:type="gramEnd"/>
      <w:r w:rsidRPr="002671E2">
        <w:rPr>
          <w:rFonts w:ascii="Times New Roman" w:hAnsi="Times New Roman"/>
          <w:color w:val="000000"/>
          <w:spacing w:val="-2"/>
          <w:sz w:val="16"/>
          <w:szCs w:val="16"/>
        </w:rPr>
        <w:t xml:space="preserve">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Личностные результаты изучения О</w:t>
      </w:r>
      <w:proofErr w:type="gramStart"/>
      <w:r w:rsidRPr="002671E2">
        <w:rPr>
          <w:rFonts w:ascii="Times New Roman" w:hAnsi="Times New Roman"/>
          <w:color w:val="000000"/>
          <w:spacing w:val="-2"/>
          <w:sz w:val="16"/>
          <w:szCs w:val="16"/>
        </w:rPr>
        <w:t>БЖ вкл</w:t>
      </w:r>
      <w:proofErr w:type="gramEnd"/>
      <w:r w:rsidRPr="002671E2">
        <w:rPr>
          <w:rFonts w:ascii="Times New Roman" w:hAnsi="Times New Roman"/>
          <w:color w:val="000000"/>
          <w:spacing w:val="-2"/>
          <w:sz w:val="16"/>
          <w:szCs w:val="16"/>
        </w:rPr>
        <w:t>ючают:</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1) гражданское воспитание:</w:t>
      </w:r>
    </w:p>
    <w:p w:rsidR="00AF49A0" w:rsidRPr="002671E2" w:rsidRDefault="009828AA">
      <w:pPr>
        <w:spacing w:after="0" w:line="264" w:lineRule="auto"/>
        <w:ind w:firstLine="600"/>
        <w:jc w:val="both"/>
        <w:rPr>
          <w:sz w:val="16"/>
          <w:szCs w:val="16"/>
        </w:rPr>
      </w:pP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AF49A0" w:rsidRPr="002671E2" w:rsidRDefault="009828AA">
      <w:pPr>
        <w:spacing w:after="0" w:line="264" w:lineRule="auto"/>
        <w:ind w:firstLine="600"/>
        <w:jc w:val="both"/>
        <w:rPr>
          <w:sz w:val="16"/>
          <w:szCs w:val="16"/>
        </w:rPr>
      </w:pP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готовность к взаимодействию с обществом и государством в обеспечении безопасности жизни и здоровья населения;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2) патриотическое воспитание:</w:t>
      </w:r>
    </w:p>
    <w:p w:rsidR="00AF49A0" w:rsidRPr="002671E2" w:rsidRDefault="009828AA">
      <w:pPr>
        <w:spacing w:after="0" w:line="264" w:lineRule="auto"/>
        <w:ind w:firstLine="600"/>
        <w:jc w:val="both"/>
        <w:rPr>
          <w:sz w:val="16"/>
          <w:szCs w:val="16"/>
        </w:rPr>
      </w:pP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AF49A0" w:rsidRPr="002671E2" w:rsidRDefault="009828AA">
      <w:pPr>
        <w:spacing w:after="0" w:line="264" w:lineRule="auto"/>
        <w:ind w:firstLine="600"/>
        <w:jc w:val="both"/>
        <w:rPr>
          <w:sz w:val="16"/>
          <w:szCs w:val="16"/>
        </w:rPr>
      </w:pP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3) духовно-нравственное воспитание: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осознание духовных ценностей российского народа и российского воинства;</w:t>
      </w:r>
    </w:p>
    <w:p w:rsidR="00AF49A0" w:rsidRPr="002671E2" w:rsidRDefault="009828AA">
      <w:pPr>
        <w:spacing w:after="0" w:line="264" w:lineRule="auto"/>
        <w:ind w:firstLine="600"/>
        <w:jc w:val="both"/>
        <w:rPr>
          <w:sz w:val="16"/>
          <w:szCs w:val="16"/>
        </w:rPr>
      </w:pP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способность оценивать ситуацию и принимать осознанные решения, готовность реализовать </w:t>
      </w:r>
      <w:proofErr w:type="gramStart"/>
      <w:r w:rsidRPr="002671E2">
        <w:rPr>
          <w:rFonts w:ascii="Times New Roman" w:hAnsi="Times New Roman"/>
          <w:color w:val="000000"/>
          <w:spacing w:val="-2"/>
          <w:sz w:val="16"/>
          <w:szCs w:val="16"/>
        </w:rPr>
        <w:t>риск-ориентированное</w:t>
      </w:r>
      <w:proofErr w:type="gramEnd"/>
      <w:r w:rsidRPr="002671E2">
        <w:rPr>
          <w:rFonts w:ascii="Times New Roman" w:hAnsi="Times New Roman"/>
          <w:color w:val="000000"/>
          <w:spacing w:val="-2"/>
          <w:sz w:val="16"/>
          <w:szCs w:val="16"/>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2671E2">
        <w:rPr>
          <w:rFonts w:ascii="Times New Roman" w:hAnsi="Times New Roman"/>
          <w:color w:val="000000"/>
          <w:spacing w:val="-2"/>
          <w:sz w:val="16"/>
          <w:szCs w:val="16"/>
        </w:rPr>
        <w:t>волонтёрства</w:t>
      </w:r>
      <w:proofErr w:type="spellEnd"/>
      <w:r w:rsidRPr="002671E2">
        <w:rPr>
          <w:rFonts w:ascii="Times New Roman" w:hAnsi="Times New Roman"/>
          <w:color w:val="000000"/>
          <w:spacing w:val="-2"/>
          <w:sz w:val="16"/>
          <w:szCs w:val="16"/>
        </w:rPr>
        <w:t xml:space="preserve"> и добровольчества;</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4) эстетическое воспитание: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эстетическое отношение к миру в сочетании с культурой безопасности жизнедеятельности;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понимание взаимозависимости успешности и полноценного развития и безопасного поведения в повседневной жизни;</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5) ценности научного познания:</w:t>
      </w:r>
    </w:p>
    <w:p w:rsidR="00AF49A0" w:rsidRPr="002671E2" w:rsidRDefault="009828AA">
      <w:pPr>
        <w:spacing w:after="0" w:line="264" w:lineRule="auto"/>
        <w:ind w:firstLine="600"/>
        <w:jc w:val="both"/>
        <w:rPr>
          <w:sz w:val="16"/>
          <w:szCs w:val="16"/>
        </w:rPr>
      </w:pP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gramStart"/>
      <w:r w:rsidRPr="002671E2">
        <w:rPr>
          <w:rFonts w:ascii="Times New Roman" w:hAnsi="Times New Roman"/>
          <w:color w:val="000000"/>
          <w:spacing w:val="-2"/>
          <w:sz w:val="16"/>
          <w:szCs w:val="16"/>
        </w:rPr>
        <w:t>естественно-научных</w:t>
      </w:r>
      <w:proofErr w:type="gramEnd"/>
      <w:r w:rsidRPr="002671E2">
        <w:rPr>
          <w:rFonts w:ascii="Times New Roman" w:hAnsi="Times New Roman"/>
          <w:color w:val="000000"/>
          <w:spacing w:val="-2"/>
          <w:sz w:val="16"/>
          <w:szCs w:val="16"/>
        </w:rPr>
        <w:t>, общественных, гуманитарных областях знаний, современной концепции культуры безопасности жизнедеятельности;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6) физическое воспитание: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осознание ценности жизни, </w:t>
      </w: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ответственного отношения к своему здоровью и здоровью окружающих;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знание приёмов оказания первой помощи и готовность применять их в случае необходимости;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потребность в регулярном ведении здорового образа жизни;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осознание последствий и активное неприятие вредных привычек и иных форм причинения вреда физическому и психическому здоровью;</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7) трудовое воспитание: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готовность к осознанному и ответственному соблюдению требований безопасности в процессе трудовой деятельности;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интерес к различным сферам профессиональной деятельности, включая военно-профессиональную деятельность;</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готовность и способность к образованию и самообразованию на протяжении всей жизни;</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pacing w:val="-2"/>
          <w:sz w:val="16"/>
          <w:szCs w:val="16"/>
        </w:rPr>
        <w:t>8) экологическое воспитание:</w:t>
      </w:r>
    </w:p>
    <w:p w:rsidR="00AF49A0" w:rsidRPr="002671E2" w:rsidRDefault="009828AA">
      <w:pPr>
        <w:spacing w:after="0" w:line="264" w:lineRule="auto"/>
        <w:ind w:firstLine="600"/>
        <w:jc w:val="both"/>
        <w:rPr>
          <w:sz w:val="16"/>
          <w:szCs w:val="16"/>
        </w:rPr>
      </w:pP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расширение представлений о деятельности экологической направленности.</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z w:val="16"/>
          <w:szCs w:val="16"/>
        </w:rPr>
        <w:t>МЕТАПРЕДМЕТНЫЕ РЕЗУЛЬТАТЫ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У обучающегося будут сформированы следующие </w:t>
      </w:r>
      <w:r w:rsidRPr="002671E2">
        <w:rPr>
          <w:rFonts w:ascii="Times New Roman" w:hAnsi="Times New Roman"/>
          <w:b/>
          <w:color w:val="000000"/>
          <w:spacing w:val="-2"/>
          <w:sz w:val="16"/>
          <w:szCs w:val="16"/>
        </w:rPr>
        <w:t>базовые логические действия</w:t>
      </w:r>
      <w:r w:rsidRPr="002671E2">
        <w:rPr>
          <w:rFonts w:ascii="Times New Roman" w:hAnsi="Times New Roman"/>
          <w:color w:val="000000"/>
          <w:spacing w:val="-2"/>
          <w:sz w:val="16"/>
          <w:szCs w:val="16"/>
        </w:rPr>
        <w:t xml:space="preserve"> как часть познавательных универсальных учебных действий: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gramStart"/>
      <w:r w:rsidRPr="002671E2">
        <w:rPr>
          <w:rFonts w:ascii="Times New Roman" w:hAnsi="Times New Roman"/>
          <w:color w:val="000000"/>
          <w:spacing w:val="-2"/>
          <w:sz w:val="16"/>
          <w:szCs w:val="16"/>
        </w:rPr>
        <w:t>риск-ориентированного</w:t>
      </w:r>
      <w:proofErr w:type="gramEnd"/>
      <w:r w:rsidRPr="002671E2">
        <w:rPr>
          <w:rFonts w:ascii="Times New Roman" w:hAnsi="Times New Roman"/>
          <w:color w:val="000000"/>
          <w:spacing w:val="-2"/>
          <w:sz w:val="16"/>
          <w:szCs w:val="16"/>
        </w:rPr>
        <w:t xml:space="preserve"> поведения;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планировать и осуществлять учебные действия в условиях дефицита информации, необходимой для решения стоящей задачи;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развивать творческое мышление при решении ситуационных задач.</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У обучающегося будут сформированы следующие </w:t>
      </w:r>
      <w:r w:rsidRPr="002671E2">
        <w:rPr>
          <w:rFonts w:ascii="Times New Roman" w:hAnsi="Times New Roman"/>
          <w:b/>
          <w:color w:val="000000"/>
          <w:spacing w:val="-2"/>
          <w:sz w:val="16"/>
          <w:szCs w:val="16"/>
        </w:rPr>
        <w:t>базовые исследовательские действия</w:t>
      </w:r>
      <w:r w:rsidRPr="002671E2">
        <w:rPr>
          <w:rFonts w:ascii="Times New Roman" w:hAnsi="Times New Roman"/>
          <w:color w:val="000000"/>
          <w:spacing w:val="-2"/>
          <w:sz w:val="16"/>
          <w:szCs w:val="16"/>
        </w:rPr>
        <w:t xml:space="preserve"> как часть познавательных универсальных учебных действий: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владеть научной терминологией, ключевыми понятиями и методами в области безопасности жизнедеятельности;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критически оценивать полученные в ходе решения учебных задач результаты, обосновывать предложения по их корректировке в новых условиях;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характеризовать приобретённые знания и навыки, оценивать возможность их реализации в реальных ситуациях;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У обучающегося будут сформированы следующие </w:t>
      </w:r>
      <w:r w:rsidRPr="002671E2">
        <w:rPr>
          <w:rFonts w:ascii="Times New Roman" w:hAnsi="Times New Roman"/>
          <w:b/>
          <w:color w:val="000000"/>
          <w:spacing w:val="-2"/>
          <w:sz w:val="16"/>
          <w:szCs w:val="16"/>
        </w:rPr>
        <w:t>умения работать с информацией</w:t>
      </w:r>
      <w:r w:rsidRPr="002671E2">
        <w:rPr>
          <w:rFonts w:ascii="Times New Roman" w:hAnsi="Times New Roman"/>
          <w:color w:val="000000"/>
          <w:spacing w:val="-2"/>
          <w:sz w:val="16"/>
          <w:szCs w:val="16"/>
        </w:rPr>
        <w:t xml:space="preserve"> как часть познавательных универсальных учебных действий: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оценивать достоверность, легитимность информации, её соответствие правовым и морально-этическим нормам;</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владеть навыками по предотвращению рисков, профилактике угроз и защите от опасностей цифровой среды;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У обучающегося будут сформированы следующие </w:t>
      </w:r>
      <w:r w:rsidRPr="002671E2">
        <w:rPr>
          <w:rFonts w:ascii="Times New Roman" w:hAnsi="Times New Roman"/>
          <w:b/>
          <w:color w:val="000000"/>
          <w:spacing w:val="-2"/>
          <w:sz w:val="16"/>
          <w:szCs w:val="16"/>
        </w:rPr>
        <w:t>умения общения</w:t>
      </w:r>
      <w:r w:rsidRPr="002671E2">
        <w:rPr>
          <w:rFonts w:ascii="Times New Roman" w:hAnsi="Times New Roman"/>
          <w:color w:val="000000"/>
          <w:spacing w:val="-2"/>
          <w:sz w:val="16"/>
          <w:szCs w:val="16"/>
        </w:rPr>
        <w:t xml:space="preserve"> как часть коммуникативных универсальных учебных действий: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осуществлять в ходе образовательной деятельности безопасную коммуникацию, переносить принципы её организации в повседневную жизнь;</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владеть приёмами безопасного межличностного и группового общения; безопасно действовать по избеганию конфликтных ситуаций;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аргументированно, логично и ясно излагать свою точку зрения с использованием языковых средств.</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У обучающегося будут сформированы следующие </w:t>
      </w:r>
      <w:r w:rsidRPr="002671E2">
        <w:rPr>
          <w:rFonts w:ascii="Times New Roman" w:hAnsi="Times New Roman"/>
          <w:b/>
          <w:color w:val="000000"/>
          <w:spacing w:val="-2"/>
          <w:sz w:val="16"/>
          <w:szCs w:val="16"/>
        </w:rPr>
        <w:t>умения самоорганизации</w:t>
      </w:r>
      <w:r w:rsidRPr="002671E2">
        <w:rPr>
          <w:rFonts w:ascii="Times New Roman" w:hAnsi="Times New Roman"/>
          <w:color w:val="000000"/>
          <w:spacing w:val="-2"/>
          <w:sz w:val="16"/>
          <w:szCs w:val="16"/>
        </w:rPr>
        <w:t xml:space="preserve"> как части регулятивных универсальных учебных действий: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ставить и формулировать собственные задачи в образовательной деятельности и жизненных ситуациях;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самостоятельно выявлять проблемные вопросы, выбирать оптимальный способ и составлять план их решения в конкретных условиях;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делать осознанный выбор в новой ситуации, аргументировать его; брать ответственность за своё решение;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оценивать приобретённый опыт;</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У обучающегося будут сформированы следующие </w:t>
      </w:r>
      <w:r w:rsidRPr="002671E2">
        <w:rPr>
          <w:rFonts w:ascii="Times New Roman" w:hAnsi="Times New Roman"/>
          <w:b/>
          <w:color w:val="000000"/>
          <w:spacing w:val="-2"/>
          <w:sz w:val="16"/>
          <w:szCs w:val="16"/>
        </w:rPr>
        <w:t>умения самоконтроля</w:t>
      </w:r>
      <w:r w:rsidRPr="002671E2">
        <w:rPr>
          <w:rFonts w:ascii="Times New Roman" w:hAnsi="Times New Roman"/>
          <w:color w:val="000000"/>
          <w:spacing w:val="-2"/>
          <w:sz w:val="16"/>
          <w:szCs w:val="16"/>
        </w:rPr>
        <w:t>, принятия себя и других как части регулятивных универсальных учебных действий:</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использовать приёмы рефлексии для анализа и оценки образовательной ситуации, выбора оптимального решения;</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lastRenderedPageBreak/>
        <w:t>принимать себя, понимая свои недостатки и достоинства, невозможности контроля всего вокруг;</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принимать мотивы и аргументы других при анализе и оценке образовательной ситуации; признавать право на ошибку свою и чужую.</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У обучающегося будут сформированы следующие </w:t>
      </w:r>
      <w:r w:rsidRPr="002671E2">
        <w:rPr>
          <w:rFonts w:ascii="Times New Roman" w:hAnsi="Times New Roman"/>
          <w:b/>
          <w:color w:val="000000"/>
          <w:spacing w:val="-2"/>
          <w:sz w:val="16"/>
          <w:szCs w:val="16"/>
        </w:rPr>
        <w:t>умения совместной деятельности</w:t>
      </w:r>
      <w:r w:rsidRPr="002671E2">
        <w:rPr>
          <w:rFonts w:ascii="Times New Roman" w:hAnsi="Times New Roman"/>
          <w:color w:val="000000"/>
          <w:spacing w:val="-2"/>
          <w:sz w:val="16"/>
          <w:szCs w:val="16"/>
        </w:rPr>
        <w:t>:</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понимать и использовать преимущества командной и индивидуальной работы в конкретной учебной ситуации;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оценивать свой вклад и вклад каждого участника команды в общий результат по совместно разработанным критериям;</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AF49A0" w:rsidRPr="002671E2" w:rsidRDefault="009828AA">
      <w:pPr>
        <w:spacing w:after="0" w:line="264" w:lineRule="auto"/>
        <w:ind w:firstLine="600"/>
        <w:jc w:val="both"/>
        <w:rPr>
          <w:sz w:val="16"/>
          <w:szCs w:val="16"/>
        </w:rPr>
      </w:pPr>
      <w:r w:rsidRPr="002671E2">
        <w:rPr>
          <w:rFonts w:ascii="Times New Roman" w:hAnsi="Times New Roman"/>
          <w:b/>
          <w:color w:val="000000"/>
          <w:sz w:val="16"/>
          <w:szCs w:val="16"/>
        </w:rPr>
        <w:t>ПРЕДМЕТНЫЕ РЕЗУЛЬТАТЫ</w:t>
      </w:r>
    </w:p>
    <w:p w:rsidR="00AF49A0" w:rsidRPr="002671E2" w:rsidRDefault="009828AA">
      <w:pPr>
        <w:spacing w:after="0" w:line="264" w:lineRule="auto"/>
        <w:ind w:firstLine="600"/>
        <w:jc w:val="both"/>
        <w:rPr>
          <w:sz w:val="16"/>
          <w:szCs w:val="16"/>
        </w:rPr>
      </w:pPr>
      <w:proofErr w:type="gramStart"/>
      <w:r w:rsidRPr="002671E2">
        <w:rPr>
          <w:rFonts w:ascii="Times New Roman" w:hAnsi="Times New Roman"/>
          <w:color w:val="000000"/>
          <w:spacing w:val="-2"/>
          <w:sz w:val="16"/>
          <w:szCs w:val="16"/>
        </w:rPr>
        <w:t xml:space="preserve">Предметные результаты освоения программы по ОБЖ на уровне среднего общего образования характеризуют </w:t>
      </w: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roofErr w:type="gramEnd"/>
      <w:r w:rsidRPr="002671E2">
        <w:rPr>
          <w:rFonts w:ascii="Times New Roman" w:hAnsi="Times New Roman"/>
          <w:color w:val="000000"/>
          <w:spacing w:val="-2"/>
          <w:sz w:val="16"/>
          <w:szCs w:val="16"/>
        </w:rPr>
        <w:t xml:space="preserve">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Предметные результаты, формируемые в ходе изучения ОБЖ, должны обеспечивать:</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1) </w:t>
      </w: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2) </w:t>
      </w: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3) </w:t>
      </w: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представлений об экологической безопасности, ценности бережного отношения к природе, разумного природопользования;</w:t>
      </w:r>
    </w:p>
    <w:p w:rsidR="00AF49A0" w:rsidRPr="002671E2" w:rsidRDefault="009828AA">
      <w:pPr>
        <w:spacing w:after="0" w:line="264" w:lineRule="auto"/>
        <w:ind w:firstLine="600"/>
        <w:jc w:val="both"/>
        <w:rPr>
          <w:sz w:val="16"/>
          <w:szCs w:val="16"/>
        </w:rPr>
      </w:pPr>
      <w:proofErr w:type="gramStart"/>
      <w:r w:rsidRPr="002671E2">
        <w:rPr>
          <w:rFonts w:ascii="Times New Roman" w:hAnsi="Times New Roman"/>
          <w:color w:val="000000"/>
          <w:spacing w:val="-2"/>
          <w:sz w:val="16"/>
          <w:szCs w:val="16"/>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нетерпимости к проявлениям насилия в социальном взаимодействии;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AF49A0" w:rsidRPr="002671E2" w:rsidRDefault="009828AA">
      <w:pPr>
        <w:spacing w:after="0" w:line="264" w:lineRule="auto"/>
        <w:ind w:firstLine="600"/>
        <w:jc w:val="both"/>
        <w:rPr>
          <w:sz w:val="16"/>
          <w:szCs w:val="16"/>
        </w:rPr>
      </w:pPr>
      <w:proofErr w:type="gramStart"/>
      <w:r w:rsidRPr="002671E2">
        <w:rPr>
          <w:rFonts w:ascii="Times New Roman" w:hAnsi="Times New Roman"/>
          <w:color w:val="000000"/>
          <w:spacing w:val="-2"/>
          <w:sz w:val="16"/>
          <w:szCs w:val="16"/>
        </w:rPr>
        <w:t xml:space="preserve">9) </w:t>
      </w: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roofErr w:type="gramEnd"/>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10) </w:t>
      </w: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2671E2">
        <w:rPr>
          <w:rFonts w:ascii="Times New Roman" w:hAnsi="Times New Roman"/>
          <w:color w:val="000000"/>
          <w:spacing w:val="-2"/>
          <w:sz w:val="16"/>
          <w:szCs w:val="16"/>
        </w:rPr>
        <w:t>сформированность</w:t>
      </w:r>
      <w:proofErr w:type="spellEnd"/>
      <w:r w:rsidRPr="002671E2">
        <w:rPr>
          <w:rFonts w:ascii="Times New Roman" w:hAnsi="Times New Roman"/>
          <w:color w:val="000000"/>
          <w:spacing w:val="-2"/>
          <w:sz w:val="16"/>
          <w:szCs w:val="16"/>
        </w:rPr>
        <w:t xml:space="preserve"> представлений о роли государства, общества и личности в обеспечении безопасности.</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AF49A0" w:rsidRPr="002671E2" w:rsidRDefault="009828AA">
      <w:pPr>
        <w:spacing w:after="0" w:line="264" w:lineRule="auto"/>
        <w:ind w:firstLine="600"/>
        <w:jc w:val="both"/>
        <w:rPr>
          <w:sz w:val="16"/>
          <w:szCs w:val="16"/>
        </w:rPr>
      </w:pPr>
      <w:r w:rsidRPr="002671E2">
        <w:rPr>
          <w:rFonts w:ascii="Times New Roman" w:hAnsi="Times New Roman"/>
          <w:color w:val="000000"/>
          <w:spacing w:val="-2"/>
          <w:sz w:val="16"/>
          <w:szCs w:val="16"/>
        </w:rPr>
        <w:t xml:space="preserve">128.4.5.4. Образовательная организация вправе самостоятельно определять последовательность для освоения </w:t>
      </w:r>
      <w:proofErr w:type="gramStart"/>
      <w:r w:rsidRPr="002671E2">
        <w:rPr>
          <w:rFonts w:ascii="Times New Roman" w:hAnsi="Times New Roman"/>
          <w:color w:val="000000"/>
          <w:spacing w:val="-2"/>
          <w:sz w:val="16"/>
          <w:szCs w:val="16"/>
        </w:rPr>
        <w:t>обучающимися</w:t>
      </w:r>
      <w:proofErr w:type="gramEnd"/>
      <w:r w:rsidRPr="002671E2">
        <w:rPr>
          <w:rFonts w:ascii="Times New Roman" w:hAnsi="Times New Roman"/>
          <w:color w:val="000000"/>
          <w:spacing w:val="-2"/>
          <w:sz w:val="16"/>
          <w:szCs w:val="16"/>
        </w:rPr>
        <w:t xml:space="preserve"> модулей ОБЖ.</w:t>
      </w:r>
    </w:p>
    <w:p w:rsidR="00AF49A0" w:rsidRPr="002671E2" w:rsidRDefault="00AF49A0">
      <w:pPr>
        <w:rPr>
          <w:sz w:val="16"/>
          <w:szCs w:val="16"/>
        </w:rPr>
        <w:sectPr w:rsidR="00AF49A0" w:rsidRPr="002671E2" w:rsidSect="009F21CD">
          <w:pgSz w:w="11906" w:h="16383"/>
          <w:pgMar w:top="426" w:right="282" w:bottom="709" w:left="851" w:header="720" w:footer="720" w:gutter="0"/>
          <w:cols w:space="720"/>
        </w:sectPr>
      </w:pPr>
    </w:p>
    <w:p w:rsidR="00AF49A0" w:rsidRPr="002671E2" w:rsidRDefault="009828AA" w:rsidP="00C4703E">
      <w:pPr>
        <w:spacing w:after="0"/>
        <w:ind w:left="120"/>
        <w:rPr>
          <w:sz w:val="16"/>
          <w:szCs w:val="16"/>
        </w:rPr>
      </w:pPr>
      <w:bookmarkStart w:id="4" w:name="block-25872117"/>
      <w:bookmarkEnd w:id="3"/>
      <w:r w:rsidRPr="002671E2">
        <w:rPr>
          <w:rFonts w:ascii="Times New Roman" w:hAnsi="Times New Roman"/>
          <w:b/>
          <w:color w:val="000000"/>
          <w:sz w:val="16"/>
          <w:szCs w:val="16"/>
        </w:rPr>
        <w:lastRenderedPageBreak/>
        <w:t xml:space="preserve"> ТЕМАТИЧЕСКОЕ ПЛАНИРОВАНИЕ </w:t>
      </w:r>
      <w:r w:rsidR="00C4703E" w:rsidRPr="002671E2">
        <w:rPr>
          <w:sz w:val="16"/>
          <w:szCs w:val="16"/>
        </w:rPr>
        <w:t xml:space="preserve"> </w:t>
      </w:r>
      <w:r w:rsidRPr="002671E2">
        <w:rPr>
          <w:rFonts w:ascii="Times New Roman" w:hAnsi="Times New Roman"/>
          <w:b/>
          <w:color w:val="000000"/>
          <w:sz w:val="16"/>
          <w:szCs w:val="16"/>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9"/>
        <w:gridCol w:w="4716"/>
        <w:gridCol w:w="1535"/>
        <w:gridCol w:w="1699"/>
        <w:gridCol w:w="1787"/>
        <w:gridCol w:w="2646"/>
      </w:tblGrid>
      <w:tr w:rsidR="00AF49A0" w:rsidRPr="002671E2" w:rsidTr="00532971">
        <w:trPr>
          <w:trHeight w:val="144"/>
          <w:tblCellSpacing w:w="20" w:type="nil"/>
        </w:trPr>
        <w:tc>
          <w:tcPr>
            <w:tcW w:w="629" w:type="dxa"/>
            <w:vMerge w:val="restart"/>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 </w:t>
            </w:r>
            <w:proofErr w:type="gramStart"/>
            <w:r w:rsidRPr="002671E2">
              <w:rPr>
                <w:rFonts w:ascii="Times New Roman" w:hAnsi="Times New Roman"/>
                <w:b/>
                <w:color w:val="000000"/>
                <w:sz w:val="16"/>
                <w:szCs w:val="16"/>
              </w:rPr>
              <w:t>п</w:t>
            </w:r>
            <w:proofErr w:type="gramEnd"/>
            <w:r w:rsidRPr="002671E2">
              <w:rPr>
                <w:rFonts w:ascii="Times New Roman" w:hAnsi="Times New Roman"/>
                <w:b/>
                <w:color w:val="000000"/>
                <w:sz w:val="16"/>
                <w:szCs w:val="16"/>
              </w:rPr>
              <w:t xml:space="preserve">/п </w:t>
            </w:r>
          </w:p>
          <w:p w:rsidR="00AF49A0" w:rsidRPr="002671E2" w:rsidRDefault="00AF49A0">
            <w:pPr>
              <w:spacing w:after="0"/>
              <w:ind w:left="135"/>
              <w:rPr>
                <w:sz w:val="16"/>
                <w:szCs w:val="16"/>
              </w:rPr>
            </w:pPr>
          </w:p>
        </w:tc>
        <w:tc>
          <w:tcPr>
            <w:tcW w:w="4716" w:type="dxa"/>
            <w:vMerge w:val="restart"/>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Наименование разделов и тем программы </w:t>
            </w:r>
          </w:p>
          <w:p w:rsidR="00AF49A0" w:rsidRPr="002671E2" w:rsidRDefault="00AF49A0">
            <w:pPr>
              <w:spacing w:after="0"/>
              <w:ind w:left="135"/>
              <w:rPr>
                <w:sz w:val="16"/>
                <w:szCs w:val="16"/>
              </w:rPr>
            </w:pPr>
          </w:p>
        </w:tc>
        <w:tc>
          <w:tcPr>
            <w:tcW w:w="0" w:type="auto"/>
            <w:gridSpan w:val="3"/>
            <w:tcMar>
              <w:top w:w="50" w:type="dxa"/>
              <w:left w:w="100" w:type="dxa"/>
            </w:tcMar>
            <w:vAlign w:val="center"/>
          </w:tcPr>
          <w:p w:rsidR="00AF49A0" w:rsidRPr="002671E2" w:rsidRDefault="009828AA">
            <w:pPr>
              <w:spacing w:after="0"/>
              <w:rPr>
                <w:sz w:val="16"/>
                <w:szCs w:val="16"/>
              </w:rPr>
            </w:pPr>
            <w:r w:rsidRPr="002671E2">
              <w:rPr>
                <w:rFonts w:ascii="Times New Roman" w:hAnsi="Times New Roman"/>
                <w:b/>
                <w:color w:val="000000"/>
                <w:sz w:val="16"/>
                <w:szCs w:val="16"/>
              </w:rPr>
              <w:t>Количество часов</w:t>
            </w:r>
          </w:p>
        </w:tc>
        <w:tc>
          <w:tcPr>
            <w:tcW w:w="2646" w:type="dxa"/>
            <w:vMerge w:val="restart"/>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Электронные (цифровые) образовательные ресурсы </w:t>
            </w:r>
          </w:p>
          <w:p w:rsidR="00AF49A0" w:rsidRPr="002671E2" w:rsidRDefault="00AF49A0">
            <w:pPr>
              <w:spacing w:after="0"/>
              <w:ind w:left="135"/>
              <w:rPr>
                <w:sz w:val="16"/>
                <w:szCs w:val="16"/>
              </w:rPr>
            </w:pPr>
          </w:p>
        </w:tc>
      </w:tr>
      <w:tr w:rsidR="00AF49A0" w:rsidRPr="002671E2" w:rsidTr="00532971">
        <w:trPr>
          <w:trHeight w:val="144"/>
          <w:tblCellSpacing w:w="20" w:type="nil"/>
        </w:trPr>
        <w:tc>
          <w:tcPr>
            <w:tcW w:w="0" w:type="auto"/>
            <w:vMerge/>
            <w:tcBorders>
              <w:top w:val="nil"/>
            </w:tcBorders>
            <w:tcMar>
              <w:top w:w="50" w:type="dxa"/>
              <w:left w:w="100" w:type="dxa"/>
            </w:tcMar>
          </w:tcPr>
          <w:p w:rsidR="00AF49A0" w:rsidRPr="002671E2" w:rsidRDefault="00AF49A0">
            <w:pPr>
              <w:rPr>
                <w:sz w:val="16"/>
                <w:szCs w:val="16"/>
              </w:rPr>
            </w:pPr>
          </w:p>
        </w:tc>
        <w:tc>
          <w:tcPr>
            <w:tcW w:w="4716" w:type="dxa"/>
            <w:vMerge/>
            <w:tcBorders>
              <w:top w:val="nil"/>
            </w:tcBorders>
            <w:tcMar>
              <w:top w:w="50" w:type="dxa"/>
              <w:left w:w="100" w:type="dxa"/>
            </w:tcMar>
          </w:tcPr>
          <w:p w:rsidR="00AF49A0" w:rsidRPr="002671E2" w:rsidRDefault="00AF49A0">
            <w:pPr>
              <w:rPr>
                <w:sz w:val="16"/>
                <w:szCs w:val="16"/>
              </w:rPr>
            </w:pPr>
          </w:p>
        </w:tc>
        <w:tc>
          <w:tcPr>
            <w:tcW w:w="1535"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Всего </w:t>
            </w:r>
          </w:p>
          <w:p w:rsidR="00AF49A0" w:rsidRPr="002671E2" w:rsidRDefault="00AF49A0">
            <w:pPr>
              <w:spacing w:after="0"/>
              <w:ind w:left="135"/>
              <w:rPr>
                <w:sz w:val="16"/>
                <w:szCs w:val="16"/>
              </w:rPr>
            </w:pPr>
          </w:p>
        </w:tc>
        <w:tc>
          <w:tcPr>
            <w:tcW w:w="169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Контрольные работы </w:t>
            </w:r>
          </w:p>
          <w:p w:rsidR="00AF49A0" w:rsidRPr="002671E2" w:rsidRDefault="00AF49A0">
            <w:pPr>
              <w:spacing w:after="0"/>
              <w:ind w:left="135"/>
              <w:rPr>
                <w:sz w:val="16"/>
                <w:szCs w:val="16"/>
              </w:rPr>
            </w:pPr>
          </w:p>
        </w:tc>
        <w:tc>
          <w:tcPr>
            <w:tcW w:w="1787"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Практические работы </w:t>
            </w:r>
          </w:p>
          <w:p w:rsidR="00AF49A0" w:rsidRPr="002671E2" w:rsidRDefault="00AF49A0">
            <w:pPr>
              <w:spacing w:after="0"/>
              <w:ind w:left="135"/>
              <w:rPr>
                <w:sz w:val="16"/>
                <w:szCs w:val="16"/>
              </w:rPr>
            </w:pPr>
          </w:p>
        </w:tc>
        <w:tc>
          <w:tcPr>
            <w:tcW w:w="0" w:type="auto"/>
            <w:vMerge/>
            <w:tcBorders>
              <w:top w:val="nil"/>
            </w:tcBorders>
            <w:tcMar>
              <w:top w:w="50" w:type="dxa"/>
              <w:left w:w="100" w:type="dxa"/>
            </w:tcMar>
          </w:tcPr>
          <w:p w:rsidR="00AF49A0" w:rsidRPr="002671E2" w:rsidRDefault="00AF49A0">
            <w:pPr>
              <w:rPr>
                <w:sz w:val="16"/>
                <w:szCs w:val="16"/>
              </w:rPr>
            </w:pPr>
          </w:p>
        </w:tc>
      </w:tr>
      <w:tr w:rsidR="00AF49A0" w:rsidRPr="002671E2" w:rsidTr="00532971">
        <w:trPr>
          <w:trHeight w:val="144"/>
          <w:tblCellSpacing w:w="20" w:type="nil"/>
        </w:trPr>
        <w:tc>
          <w:tcPr>
            <w:tcW w:w="13012" w:type="dxa"/>
            <w:gridSpan w:val="6"/>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Раздел 1.</w:t>
            </w:r>
            <w:r w:rsidRPr="002671E2">
              <w:rPr>
                <w:rFonts w:ascii="Times New Roman" w:hAnsi="Times New Roman"/>
                <w:color w:val="000000"/>
                <w:sz w:val="16"/>
                <w:szCs w:val="16"/>
              </w:rPr>
              <w:t xml:space="preserve"> </w:t>
            </w:r>
            <w:r w:rsidRPr="002671E2">
              <w:rPr>
                <w:rFonts w:ascii="Times New Roman" w:hAnsi="Times New Roman"/>
                <w:b/>
                <w:color w:val="000000"/>
                <w:sz w:val="16"/>
                <w:szCs w:val="16"/>
              </w:rPr>
              <w:t>Модуль "Основы комплексной безопасности"</w:t>
            </w: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1.1</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Безопасное поведение на различных видах транспорта</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3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1.2</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Безопасное поведение в бытовых ситуациях</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1.3</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Информационная и финансовая безопасность</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1.4</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Безопасное поведение в общественных местах</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1.5</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Безопасность в социуме</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5345" w:type="dxa"/>
            <w:gridSpan w:val="2"/>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Итого по разделу</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11 </w:t>
            </w:r>
          </w:p>
        </w:tc>
        <w:tc>
          <w:tcPr>
            <w:tcW w:w="0" w:type="auto"/>
            <w:gridSpan w:val="3"/>
            <w:tcMar>
              <w:top w:w="50" w:type="dxa"/>
              <w:left w:w="100" w:type="dxa"/>
            </w:tcMar>
            <w:vAlign w:val="center"/>
          </w:tcPr>
          <w:p w:rsidR="00AF49A0" w:rsidRPr="002671E2" w:rsidRDefault="00AF49A0">
            <w:pPr>
              <w:rPr>
                <w:sz w:val="16"/>
                <w:szCs w:val="16"/>
              </w:rPr>
            </w:pPr>
          </w:p>
        </w:tc>
      </w:tr>
      <w:tr w:rsidR="00AF49A0" w:rsidRPr="002671E2" w:rsidTr="00532971">
        <w:trPr>
          <w:trHeight w:val="144"/>
          <w:tblCellSpacing w:w="20" w:type="nil"/>
        </w:trPr>
        <w:tc>
          <w:tcPr>
            <w:tcW w:w="13012" w:type="dxa"/>
            <w:gridSpan w:val="6"/>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Раздел 2.</w:t>
            </w:r>
            <w:r w:rsidRPr="002671E2">
              <w:rPr>
                <w:rFonts w:ascii="Times New Roman" w:hAnsi="Times New Roman"/>
                <w:color w:val="000000"/>
                <w:sz w:val="16"/>
                <w:szCs w:val="16"/>
              </w:rPr>
              <w:t xml:space="preserve"> </w:t>
            </w:r>
            <w:r w:rsidRPr="002671E2">
              <w:rPr>
                <w:rFonts w:ascii="Times New Roman" w:hAnsi="Times New Roman"/>
                <w:b/>
                <w:color w:val="000000"/>
                <w:sz w:val="16"/>
                <w:szCs w:val="16"/>
              </w:rPr>
              <w:t>Модуль "Защита населения Российской Федерации от опасных и чрезвычайных ситуаций"</w:t>
            </w: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2.1</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Система государственной защиты населения</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2.2</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Гражданская оборона</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5345" w:type="dxa"/>
            <w:gridSpan w:val="2"/>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Итого по разделу</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4 </w:t>
            </w:r>
          </w:p>
        </w:tc>
        <w:tc>
          <w:tcPr>
            <w:tcW w:w="0" w:type="auto"/>
            <w:gridSpan w:val="3"/>
            <w:tcMar>
              <w:top w:w="50" w:type="dxa"/>
              <w:left w:w="100" w:type="dxa"/>
            </w:tcMar>
            <w:vAlign w:val="center"/>
          </w:tcPr>
          <w:p w:rsidR="00AF49A0" w:rsidRPr="002671E2" w:rsidRDefault="00AF49A0">
            <w:pPr>
              <w:rPr>
                <w:sz w:val="16"/>
                <w:szCs w:val="16"/>
              </w:rPr>
            </w:pPr>
          </w:p>
        </w:tc>
      </w:tr>
      <w:tr w:rsidR="00AF49A0" w:rsidRPr="002671E2" w:rsidTr="00532971">
        <w:trPr>
          <w:trHeight w:val="144"/>
          <w:tblCellSpacing w:w="20" w:type="nil"/>
        </w:trPr>
        <w:tc>
          <w:tcPr>
            <w:tcW w:w="13012" w:type="dxa"/>
            <w:gridSpan w:val="6"/>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Раздел 3.</w:t>
            </w:r>
            <w:r w:rsidRPr="002671E2">
              <w:rPr>
                <w:rFonts w:ascii="Times New Roman" w:hAnsi="Times New Roman"/>
                <w:color w:val="000000"/>
                <w:sz w:val="16"/>
                <w:szCs w:val="16"/>
              </w:rPr>
              <w:t xml:space="preserve"> </w:t>
            </w:r>
            <w:r w:rsidRPr="002671E2">
              <w:rPr>
                <w:rFonts w:ascii="Times New Roman" w:hAnsi="Times New Roman"/>
                <w:b/>
                <w:color w:val="000000"/>
                <w:sz w:val="16"/>
                <w:szCs w:val="16"/>
              </w:rPr>
              <w:t>Модуль "Основы противодействия экстремизму и терроризму"</w:t>
            </w: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3.1</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Экстремизм и терроризм на современном этапе</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3.2</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Борьба с угрозой экстремистской и террористической опасности</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5345" w:type="dxa"/>
            <w:gridSpan w:val="2"/>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Итого по разделу</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4 </w:t>
            </w:r>
          </w:p>
        </w:tc>
        <w:tc>
          <w:tcPr>
            <w:tcW w:w="0" w:type="auto"/>
            <w:gridSpan w:val="3"/>
            <w:tcMar>
              <w:top w:w="50" w:type="dxa"/>
              <w:left w:w="100" w:type="dxa"/>
            </w:tcMar>
            <w:vAlign w:val="center"/>
          </w:tcPr>
          <w:p w:rsidR="00AF49A0" w:rsidRPr="002671E2" w:rsidRDefault="00AF49A0">
            <w:pPr>
              <w:rPr>
                <w:sz w:val="16"/>
                <w:szCs w:val="16"/>
              </w:rPr>
            </w:pPr>
          </w:p>
        </w:tc>
      </w:tr>
      <w:tr w:rsidR="00AF49A0" w:rsidRPr="002671E2" w:rsidTr="00532971">
        <w:trPr>
          <w:trHeight w:val="144"/>
          <w:tblCellSpacing w:w="20" w:type="nil"/>
        </w:trPr>
        <w:tc>
          <w:tcPr>
            <w:tcW w:w="13012" w:type="dxa"/>
            <w:gridSpan w:val="6"/>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Раздел 4.</w:t>
            </w:r>
            <w:r w:rsidRPr="002671E2">
              <w:rPr>
                <w:rFonts w:ascii="Times New Roman" w:hAnsi="Times New Roman"/>
                <w:color w:val="000000"/>
                <w:sz w:val="16"/>
                <w:szCs w:val="16"/>
              </w:rPr>
              <w:t xml:space="preserve"> </w:t>
            </w:r>
            <w:r w:rsidRPr="002671E2">
              <w:rPr>
                <w:rFonts w:ascii="Times New Roman" w:hAnsi="Times New Roman"/>
                <w:b/>
                <w:color w:val="000000"/>
                <w:sz w:val="16"/>
                <w:szCs w:val="16"/>
              </w:rPr>
              <w:t>Модуль "Основы здорового образа жизни"</w:t>
            </w: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4.1</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Наркотизм - одна из главных угроз общественному здоровью</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5345" w:type="dxa"/>
            <w:gridSpan w:val="2"/>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Итого по разделу</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0" w:type="auto"/>
            <w:gridSpan w:val="3"/>
            <w:tcMar>
              <w:top w:w="50" w:type="dxa"/>
              <w:left w:w="100" w:type="dxa"/>
            </w:tcMar>
            <w:vAlign w:val="center"/>
          </w:tcPr>
          <w:p w:rsidR="00AF49A0" w:rsidRPr="002671E2" w:rsidRDefault="00AF49A0">
            <w:pPr>
              <w:rPr>
                <w:sz w:val="16"/>
                <w:szCs w:val="16"/>
              </w:rPr>
            </w:pPr>
          </w:p>
        </w:tc>
      </w:tr>
      <w:tr w:rsidR="00AF49A0" w:rsidRPr="002671E2" w:rsidTr="00532971">
        <w:trPr>
          <w:trHeight w:val="144"/>
          <w:tblCellSpacing w:w="20" w:type="nil"/>
        </w:trPr>
        <w:tc>
          <w:tcPr>
            <w:tcW w:w="13012" w:type="dxa"/>
            <w:gridSpan w:val="6"/>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Раздел 5.</w:t>
            </w:r>
            <w:r w:rsidRPr="002671E2">
              <w:rPr>
                <w:rFonts w:ascii="Times New Roman" w:hAnsi="Times New Roman"/>
                <w:color w:val="000000"/>
                <w:sz w:val="16"/>
                <w:szCs w:val="16"/>
              </w:rPr>
              <w:t xml:space="preserve"> </w:t>
            </w:r>
            <w:r w:rsidRPr="002671E2">
              <w:rPr>
                <w:rFonts w:ascii="Times New Roman" w:hAnsi="Times New Roman"/>
                <w:b/>
                <w:color w:val="000000"/>
                <w:sz w:val="16"/>
                <w:szCs w:val="16"/>
              </w:rPr>
              <w:t>Модуль "Основы медицинских знаний и оказание первой помощи"</w:t>
            </w: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5.1</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Первая помощь и правила её оказания</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3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5345" w:type="dxa"/>
            <w:gridSpan w:val="2"/>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Итого по разделу</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3 </w:t>
            </w:r>
          </w:p>
        </w:tc>
        <w:tc>
          <w:tcPr>
            <w:tcW w:w="0" w:type="auto"/>
            <w:gridSpan w:val="3"/>
            <w:tcMar>
              <w:top w:w="50" w:type="dxa"/>
              <w:left w:w="100" w:type="dxa"/>
            </w:tcMar>
            <w:vAlign w:val="center"/>
          </w:tcPr>
          <w:p w:rsidR="00AF49A0" w:rsidRPr="002671E2" w:rsidRDefault="00AF49A0">
            <w:pPr>
              <w:rPr>
                <w:sz w:val="16"/>
                <w:szCs w:val="16"/>
              </w:rPr>
            </w:pPr>
          </w:p>
        </w:tc>
      </w:tr>
      <w:tr w:rsidR="00AF49A0" w:rsidRPr="002671E2" w:rsidTr="00532971">
        <w:trPr>
          <w:trHeight w:val="144"/>
          <w:tblCellSpacing w:w="20" w:type="nil"/>
        </w:trPr>
        <w:tc>
          <w:tcPr>
            <w:tcW w:w="13012" w:type="dxa"/>
            <w:gridSpan w:val="6"/>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Раздел 6.</w:t>
            </w:r>
            <w:r w:rsidRPr="002671E2">
              <w:rPr>
                <w:rFonts w:ascii="Times New Roman" w:hAnsi="Times New Roman"/>
                <w:color w:val="000000"/>
                <w:sz w:val="16"/>
                <w:szCs w:val="16"/>
              </w:rPr>
              <w:t xml:space="preserve"> </w:t>
            </w:r>
            <w:r w:rsidRPr="002671E2">
              <w:rPr>
                <w:rFonts w:ascii="Times New Roman" w:hAnsi="Times New Roman"/>
                <w:b/>
                <w:color w:val="000000"/>
                <w:sz w:val="16"/>
                <w:szCs w:val="16"/>
              </w:rPr>
              <w:t>Модуль "Основы обороны государства"</w:t>
            </w: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6.1</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Вооружённые Силы Российской Федерации - гарант обеспечения национальной безопасности Российской Федерации</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8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5345" w:type="dxa"/>
            <w:gridSpan w:val="2"/>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Итого по разделу</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8 </w:t>
            </w:r>
          </w:p>
        </w:tc>
        <w:tc>
          <w:tcPr>
            <w:tcW w:w="0" w:type="auto"/>
            <w:gridSpan w:val="3"/>
            <w:tcMar>
              <w:top w:w="50" w:type="dxa"/>
              <w:left w:w="100" w:type="dxa"/>
            </w:tcMar>
            <w:vAlign w:val="center"/>
          </w:tcPr>
          <w:p w:rsidR="00AF49A0" w:rsidRPr="002671E2" w:rsidRDefault="00AF49A0">
            <w:pPr>
              <w:rPr>
                <w:sz w:val="16"/>
                <w:szCs w:val="16"/>
              </w:rPr>
            </w:pPr>
          </w:p>
        </w:tc>
      </w:tr>
      <w:tr w:rsidR="00AF49A0" w:rsidRPr="002671E2" w:rsidTr="00532971">
        <w:trPr>
          <w:trHeight w:val="144"/>
          <w:tblCellSpacing w:w="20" w:type="nil"/>
        </w:trPr>
        <w:tc>
          <w:tcPr>
            <w:tcW w:w="13012" w:type="dxa"/>
            <w:gridSpan w:val="6"/>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Раздел 7.</w:t>
            </w:r>
            <w:r w:rsidRPr="002671E2">
              <w:rPr>
                <w:rFonts w:ascii="Times New Roman" w:hAnsi="Times New Roman"/>
                <w:color w:val="000000"/>
                <w:sz w:val="16"/>
                <w:szCs w:val="16"/>
              </w:rPr>
              <w:t xml:space="preserve"> </w:t>
            </w:r>
            <w:r w:rsidRPr="002671E2">
              <w:rPr>
                <w:rFonts w:ascii="Times New Roman" w:hAnsi="Times New Roman"/>
                <w:b/>
                <w:color w:val="000000"/>
                <w:sz w:val="16"/>
                <w:szCs w:val="16"/>
              </w:rPr>
              <w:t>Модуль "Военно-профессиональная деятельность"</w:t>
            </w:r>
          </w:p>
        </w:tc>
      </w:tr>
      <w:tr w:rsidR="00AF49A0" w:rsidRPr="002671E2" w:rsidTr="00532971">
        <w:trPr>
          <w:trHeight w:val="144"/>
          <w:tblCellSpacing w:w="20" w:type="nil"/>
        </w:trPr>
        <w:tc>
          <w:tcPr>
            <w:tcW w:w="629"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7.1</w:t>
            </w:r>
          </w:p>
        </w:tc>
        <w:tc>
          <w:tcPr>
            <w:tcW w:w="4716"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Основы военной службы</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1699" w:type="dxa"/>
            <w:tcMar>
              <w:top w:w="50" w:type="dxa"/>
              <w:left w:w="100" w:type="dxa"/>
            </w:tcMar>
            <w:vAlign w:val="center"/>
          </w:tcPr>
          <w:p w:rsidR="00AF49A0" w:rsidRPr="002671E2" w:rsidRDefault="00AF49A0">
            <w:pPr>
              <w:spacing w:after="0"/>
              <w:ind w:left="135"/>
              <w:jc w:val="center"/>
              <w:rPr>
                <w:sz w:val="16"/>
                <w:szCs w:val="16"/>
              </w:rPr>
            </w:pPr>
          </w:p>
        </w:tc>
        <w:tc>
          <w:tcPr>
            <w:tcW w:w="1787" w:type="dxa"/>
            <w:tcMar>
              <w:top w:w="50" w:type="dxa"/>
              <w:left w:w="100" w:type="dxa"/>
            </w:tcMar>
            <w:vAlign w:val="center"/>
          </w:tcPr>
          <w:p w:rsidR="00AF49A0" w:rsidRPr="002671E2" w:rsidRDefault="00AF49A0">
            <w:pPr>
              <w:spacing w:after="0"/>
              <w:ind w:left="135"/>
              <w:jc w:val="center"/>
              <w:rPr>
                <w:sz w:val="16"/>
                <w:szCs w:val="16"/>
              </w:rPr>
            </w:pPr>
          </w:p>
        </w:tc>
        <w:tc>
          <w:tcPr>
            <w:tcW w:w="2646" w:type="dxa"/>
            <w:tcMar>
              <w:top w:w="50" w:type="dxa"/>
              <w:left w:w="100" w:type="dxa"/>
            </w:tcMar>
            <w:vAlign w:val="center"/>
          </w:tcPr>
          <w:p w:rsidR="00AF49A0" w:rsidRPr="002671E2" w:rsidRDefault="00AF49A0">
            <w:pPr>
              <w:spacing w:after="0"/>
              <w:ind w:left="135"/>
              <w:rPr>
                <w:sz w:val="16"/>
                <w:szCs w:val="16"/>
              </w:rPr>
            </w:pPr>
          </w:p>
        </w:tc>
      </w:tr>
      <w:tr w:rsidR="00AF49A0" w:rsidRPr="002671E2" w:rsidTr="00532971">
        <w:trPr>
          <w:trHeight w:val="144"/>
          <w:tblCellSpacing w:w="20" w:type="nil"/>
        </w:trPr>
        <w:tc>
          <w:tcPr>
            <w:tcW w:w="5345" w:type="dxa"/>
            <w:gridSpan w:val="2"/>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Итого по разделу</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2 </w:t>
            </w:r>
          </w:p>
        </w:tc>
        <w:tc>
          <w:tcPr>
            <w:tcW w:w="0" w:type="auto"/>
            <w:gridSpan w:val="3"/>
            <w:tcMar>
              <w:top w:w="50" w:type="dxa"/>
              <w:left w:w="100" w:type="dxa"/>
            </w:tcMar>
            <w:vAlign w:val="center"/>
          </w:tcPr>
          <w:p w:rsidR="00AF49A0" w:rsidRPr="002671E2" w:rsidRDefault="00AF49A0">
            <w:pPr>
              <w:rPr>
                <w:sz w:val="16"/>
                <w:szCs w:val="16"/>
              </w:rPr>
            </w:pPr>
          </w:p>
        </w:tc>
      </w:tr>
      <w:tr w:rsidR="00AF49A0" w:rsidRPr="002671E2" w:rsidTr="00532971">
        <w:trPr>
          <w:trHeight w:val="144"/>
          <w:tblCellSpacing w:w="20" w:type="nil"/>
        </w:trPr>
        <w:tc>
          <w:tcPr>
            <w:tcW w:w="5345" w:type="dxa"/>
            <w:gridSpan w:val="2"/>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ОБЩЕЕ КОЛИЧЕСТВО ЧАСОВ ПО ПРОГРАММЕ</w:t>
            </w:r>
          </w:p>
        </w:tc>
        <w:tc>
          <w:tcPr>
            <w:tcW w:w="153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34 </w:t>
            </w:r>
          </w:p>
        </w:tc>
        <w:tc>
          <w:tcPr>
            <w:tcW w:w="1699"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0 </w:t>
            </w:r>
          </w:p>
        </w:tc>
        <w:tc>
          <w:tcPr>
            <w:tcW w:w="1787"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0 </w:t>
            </w:r>
          </w:p>
        </w:tc>
        <w:tc>
          <w:tcPr>
            <w:tcW w:w="2646" w:type="dxa"/>
            <w:tcMar>
              <w:top w:w="50" w:type="dxa"/>
              <w:left w:w="100" w:type="dxa"/>
            </w:tcMar>
            <w:vAlign w:val="center"/>
          </w:tcPr>
          <w:p w:rsidR="00AF49A0" w:rsidRPr="002671E2" w:rsidRDefault="00AF49A0">
            <w:pPr>
              <w:rPr>
                <w:sz w:val="16"/>
                <w:szCs w:val="16"/>
              </w:rPr>
            </w:pPr>
          </w:p>
        </w:tc>
      </w:tr>
    </w:tbl>
    <w:p w:rsidR="00AF49A0" w:rsidRPr="002671E2" w:rsidRDefault="00AF49A0">
      <w:pPr>
        <w:rPr>
          <w:sz w:val="16"/>
          <w:szCs w:val="16"/>
        </w:rPr>
        <w:sectPr w:rsidR="00AF49A0" w:rsidRPr="002671E2" w:rsidSect="00532971">
          <w:pgSz w:w="16383" w:h="11906" w:orient="landscape"/>
          <w:pgMar w:top="426" w:right="850" w:bottom="426" w:left="1701" w:header="720" w:footer="720" w:gutter="0"/>
          <w:cols w:space="720"/>
        </w:sectPr>
      </w:pPr>
    </w:p>
    <w:p w:rsidR="00AF49A0" w:rsidRPr="002671E2" w:rsidRDefault="009828AA" w:rsidP="00C4703E">
      <w:pPr>
        <w:spacing w:after="0"/>
        <w:ind w:left="120"/>
        <w:rPr>
          <w:sz w:val="16"/>
          <w:szCs w:val="16"/>
        </w:rPr>
      </w:pPr>
      <w:bookmarkStart w:id="5" w:name="block-25872119"/>
      <w:bookmarkEnd w:id="4"/>
      <w:r w:rsidRPr="002671E2">
        <w:rPr>
          <w:rFonts w:ascii="Times New Roman" w:hAnsi="Times New Roman"/>
          <w:b/>
          <w:color w:val="000000"/>
          <w:sz w:val="16"/>
          <w:szCs w:val="16"/>
        </w:rPr>
        <w:lastRenderedPageBreak/>
        <w:t xml:space="preserve">ПОУРОЧНОЕ ПЛАНИРОВАНИЕ </w:t>
      </w:r>
      <w:r w:rsidR="00C4703E" w:rsidRPr="002671E2">
        <w:rPr>
          <w:sz w:val="16"/>
          <w:szCs w:val="16"/>
        </w:rPr>
        <w:t xml:space="preserve"> </w:t>
      </w:r>
      <w:r w:rsidRPr="002671E2">
        <w:rPr>
          <w:rFonts w:ascii="Times New Roman" w:hAnsi="Times New Roman"/>
          <w:b/>
          <w:color w:val="000000"/>
          <w:sz w:val="16"/>
          <w:szCs w:val="16"/>
        </w:rPr>
        <w:t xml:space="preserve">11 КЛАСС </w:t>
      </w:r>
    </w:p>
    <w:tbl>
      <w:tblPr>
        <w:tblW w:w="14683"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0"/>
        <w:gridCol w:w="6489"/>
        <w:gridCol w:w="1305"/>
        <w:gridCol w:w="1529"/>
        <w:gridCol w:w="1628"/>
        <w:gridCol w:w="1155"/>
        <w:gridCol w:w="1977"/>
      </w:tblGrid>
      <w:tr w:rsidR="00AF49A0" w:rsidRPr="002671E2" w:rsidTr="007F695B">
        <w:trPr>
          <w:trHeight w:val="144"/>
          <w:tblCellSpacing w:w="20" w:type="nil"/>
        </w:trPr>
        <w:tc>
          <w:tcPr>
            <w:tcW w:w="600" w:type="dxa"/>
            <w:vMerge w:val="restart"/>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 </w:t>
            </w:r>
            <w:proofErr w:type="gramStart"/>
            <w:r w:rsidRPr="002671E2">
              <w:rPr>
                <w:rFonts w:ascii="Times New Roman" w:hAnsi="Times New Roman"/>
                <w:b/>
                <w:color w:val="000000"/>
                <w:sz w:val="16"/>
                <w:szCs w:val="16"/>
              </w:rPr>
              <w:t>п</w:t>
            </w:r>
            <w:proofErr w:type="gramEnd"/>
            <w:r w:rsidRPr="002671E2">
              <w:rPr>
                <w:rFonts w:ascii="Times New Roman" w:hAnsi="Times New Roman"/>
                <w:b/>
                <w:color w:val="000000"/>
                <w:sz w:val="16"/>
                <w:szCs w:val="16"/>
              </w:rPr>
              <w:t xml:space="preserve">/п </w:t>
            </w:r>
          </w:p>
          <w:p w:rsidR="00AF49A0" w:rsidRPr="002671E2" w:rsidRDefault="00AF49A0">
            <w:pPr>
              <w:spacing w:after="0"/>
              <w:ind w:left="135"/>
              <w:rPr>
                <w:sz w:val="16"/>
                <w:szCs w:val="16"/>
              </w:rPr>
            </w:pPr>
          </w:p>
        </w:tc>
        <w:tc>
          <w:tcPr>
            <w:tcW w:w="6489" w:type="dxa"/>
            <w:vMerge w:val="restart"/>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Тема урока </w:t>
            </w:r>
          </w:p>
          <w:p w:rsidR="00AF49A0" w:rsidRPr="002671E2" w:rsidRDefault="00AF49A0">
            <w:pPr>
              <w:spacing w:after="0"/>
              <w:ind w:left="135"/>
              <w:rPr>
                <w:sz w:val="16"/>
                <w:szCs w:val="16"/>
              </w:rPr>
            </w:pPr>
          </w:p>
        </w:tc>
        <w:tc>
          <w:tcPr>
            <w:tcW w:w="0" w:type="auto"/>
            <w:gridSpan w:val="3"/>
            <w:tcMar>
              <w:top w:w="50" w:type="dxa"/>
              <w:left w:w="100" w:type="dxa"/>
            </w:tcMar>
            <w:vAlign w:val="center"/>
          </w:tcPr>
          <w:p w:rsidR="00AF49A0" w:rsidRPr="002671E2" w:rsidRDefault="009828AA">
            <w:pPr>
              <w:spacing w:after="0"/>
              <w:rPr>
                <w:sz w:val="16"/>
                <w:szCs w:val="16"/>
              </w:rPr>
            </w:pPr>
            <w:r w:rsidRPr="002671E2">
              <w:rPr>
                <w:rFonts w:ascii="Times New Roman" w:hAnsi="Times New Roman"/>
                <w:b/>
                <w:color w:val="000000"/>
                <w:sz w:val="16"/>
                <w:szCs w:val="16"/>
              </w:rPr>
              <w:t>Количество часов</w:t>
            </w:r>
          </w:p>
        </w:tc>
        <w:tc>
          <w:tcPr>
            <w:tcW w:w="1155" w:type="dxa"/>
            <w:vMerge w:val="restart"/>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Дата изучения </w:t>
            </w:r>
          </w:p>
          <w:p w:rsidR="00AF49A0" w:rsidRPr="002671E2" w:rsidRDefault="00AF49A0">
            <w:pPr>
              <w:spacing w:after="0"/>
              <w:ind w:left="135"/>
              <w:rPr>
                <w:sz w:val="16"/>
                <w:szCs w:val="16"/>
              </w:rPr>
            </w:pPr>
          </w:p>
        </w:tc>
        <w:tc>
          <w:tcPr>
            <w:tcW w:w="1977" w:type="dxa"/>
            <w:vMerge w:val="restart"/>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Электронные цифровые образовательные ресурсы </w:t>
            </w:r>
          </w:p>
          <w:p w:rsidR="00AF49A0" w:rsidRPr="002671E2" w:rsidRDefault="00AF49A0">
            <w:pPr>
              <w:spacing w:after="0"/>
              <w:ind w:left="135"/>
              <w:rPr>
                <w:sz w:val="16"/>
                <w:szCs w:val="16"/>
              </w:rPr>
            </w:pPr>
          </w:p>
        </w:tc>
      </w:tr>
      <w:tr w:rsidR="00AF49A0" w:rsidRPr="002671E2" w:rsidTr="007F695B">
        <w:trPr>
          <w:trHeight w:val="144"/>
          <w:tblCellSpacing w:w="20" w:type="nil"/>
        </w:trPr>
        <w:tc>
          <w:tcPr>
            <w:tcW w:w="0" w:type="auto"/>
            <w:vMerge/>
            <w:tcBorders>
              <w:top w:val="nil"/>
            </w:tcBorders>
            <w:tcMar>
              <w:top w:w="50" w:type="dxa"/>
              <w:left w:w="100" w:type="dxa"/>
            </w:tcMar>
          </w:tcPr>
          <w:p w:rsidR="00AF49A0" w:rsidRPr="002671E2" w:rsidRDefault="00AF49A0">
            <w:pPr>
              <w:rPr>
                <w:sz w:val="16"/>
                <w:szCs w:val="16"/>
              </w:rPr>
            </w:pPr>
          </w:p>
        </w:tc>
        <w:tc>
          <w:tcPr>
            <w:tcW w:w="6489" w:type="dxa"/>
            <w:vMerge/>
            <w:tcBorders>
              <w:top w:val="nil"/>
            </w:tcBorders>
            <w:tcMar>
              <w:top w:w="50" w:type="dxa"/>
              <w:left w:w="100" w:type="dxa"/>
            </w:tcMar>
          </w:tcPr>
          <w:p w:rsidR="00AF49A0" w:rsidRPr="002671E2" w:rsidRDefault="00AF49A0">
            <w:pPr>
              <w:rPr>
                <w:sz w:val="16"/>
                <w:szCs w:val="16"/>
              </w:rPr>
            </w:pPr>
          </w:p>
        </w:tc>
        <w:tc>
          <w:tcPr>
            <w:tcW w:w="1305"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Всего </w:t>
            </w:r>
          </w:p>
          <w:p w:rsidR="00AF49A0" w:rsidRPr="002671E2" w:rsidRDefault="00AF49A0">
            <w:pPr>
              <w:spacing w:after="0"/>
              <w:ind w:left="135"/>
              <w:rPr>
                <w:sz w:val="16"/>
                <w:szCs w:val="16"/>
              </w:rPr>
            </w:pPr>
          </w:p>
        </w:tc>
        <w:tc>
          <w:tcPr>
            <w:tcW w:w="152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Контрольные работы </w:t>
            </w:r>
          </w:p>
          <w:p w:rsidR="00AF49A0" w:rsidRPr="002671E2" w:rsidRDefault="00AF49A0">
            <w:pPr>
              <w:spacing w:after="0"/>
              <w:ind w:left="135"/>
              <w:rPr>
                <w:sz w:val="16"/>
                <w:szCs w:val="16"/>
              </w:rPr>
            </w:pPr>
          </w:p>
        </w:tc>
        <w:tc>
          <w:tcPr>
            <w:tcW w:w="1628"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b/>
                <w:color w:val="000000"/>
                <w:sz w:val="16"/>
                <w:szCs w:val="16"/>
              </w:rPr>
              <w:t xml:space="preserve">Практические работы </w:t>
            </w:r>
          </w:p>
          <w:p w:rsidR="00AF49A0" w:rsidRPr="002671E2" w:rsidRDefault="00AF49A0">
            <w:pPr>
              <w:spacing w:after="0"/>
              <w:ind w:left="135"/>
              <w:rPr>
                <w:sz w:val="16"/>
                <w:szCs w:val="16"/>
              </w:rPr>
            </w:pPr>
          </w:p>
        </w:tc>
        <w:tc>
          <w:tcPr>
            <w:tcW w:w="0" w:type="auto"/>
            <w:vMerge/>
            <w:tcBorders>
              <w:top w:val="nil"/>
            </w:tcBorders>
            <w:tcMar>
              <w:top w:w="50" w:type="dxa"/>
              <w:left w:w="100" w:type="dxa"/>
            </w:tcMar>
          </w:tcPr>
          <w:p w:rsidR="00AF49A0" w:rsidRPr="002671E2" w:rsidRDefault="00AF49A0">
            <w:pPr>
              <w:rPr>
                <w:sz w:val="16"/>
                <w:szCs w:val="16"/>
              </w:rPr>
            </w:pPr>
          </w:p>
        </w:tc>
        <w:tc>
          <w:tcPr>
            <w:tcW w:w="0" w:type="auto"/>
            <w:vMerge/>
            <w:tcBorders>
              <w:top w:val="nil"/>
            </w:tcBorders>
            <w:tcMar>
              <w:top w:w="50" w:type="dxa"/>
              <w:left w:w="100" w:type="dxa"/>
            </w:tcMar>
          </w:tcPr>
          <w:p w:rsidR="00AF49A0" w:rsidRPr="002671E2" w:rsidRDefault="00AF49A0">
            <w:pPr>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Безопасность при использовании современных средств индивидуального передвижения</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7F695B">
            <w:pPr>
              <w:spacing w:after="0"/>
              <w:ind w:left="135"/>
              <w:rPr>
                <w:sz w:val="16"/>
                <w:szCs w:val="16"/>
              </w:rPr>
            </w:pPr>
            <w:r>
              <w:rPr>
                <w:sz w:val="16"/>
                <w:szCs w:val="16"/>
              </w:rPr>
              <w:t>04.09</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Предназначение дорожных знаков и сигнальной разметки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7F695B">
            <w:pPr>
              <w:spacing w:after="0"/>
              <w:ind w:left="135"/>
              <w:rPr>
                <w:sz w:val="16"/>
                <w:szCs w:val="16"/>
              </w:rPr>
            </w:pPr>
            <w:r>
              <w:rPr>
                <w:sz w:val="16"/>
                <w:szCs w:val="16"/>
              </w:rPr>
              <w:t>11.09</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3</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Правила безопасного поведения на воздушном, железнодорожном и водном транспорте</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7F695B">
            <w:pPr>
              <w:spacing w:after="0"/>
              <w:ind w:left="135"/>
              <w:rPr>
                <w:sz w:val="16"/>
                <w:szCs w:val="16"/>
              </w:rPr>
            </w:pPr>
            <w:r>
              <w:rPr>
                <w:sz w:val="16"/>
                <w:szCs w:val="16"/>
              </w:rPr>
              <w:t>18.09</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4</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Пожарная безопасность и правила обращения со средствами бытовой химии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7F695B">
            <w:pPr>
              <w:spacing w:after="0"/>
              <w:ind w:left="135"/>
              <w:rPr>
                <w:sz w:val="16"/>
                <w:szCs w:val="16"/>
              </w:rPr>
            </w:pPr>
            <w:r>
              <w:rPr>
                <w:sz w:val="16"/>
                <w:szCs w:val="16"/>
              </w:rPr>
              <w:t>25.09</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5</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Аварии на коммунальных системах жизнеобеспечения</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7F695B">
            <w:pPr>
              <w:spacing w:after="0"/>
              <w:ind w:left="135"/>
              <w:rPr>
                <w:sz w:val="16"/>
                <w:szCs w:val="16"/>
              </w:rPr>
            </w:pPr>
            <w:r>
              <w:rPr>
                <w:sz w:val="16"/>
                <w:szCs w:val="16"/>
              </w:rPr>
              <w:t>02.10</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6</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Основные правила информационной безопасности и финансовой безопасности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7F695B">
            <w:pPr>
              <w:spacing w:after="0"/>
              <w:ind w:left="135"/>
              <w:rPr>
                <w:sz w:val="16"/>
                <w:szCs w:val="16"/>
              </w:rPr>
            </w:pPr>
            <w:r>
              <w:rPr>
                <w:sz w:val="16"/>
                <w:szCs w:val="16"/>
              </w:rPr>
              <w:t>09.10</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7</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Защита прав потребителя, в том числе при совершении покупок в Интернете</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7F695B">
            <w:pPr>
              <w:spacing w:after="0"/>
              <w:ind w:left="135"/>
              <w:rPr>
                <w:sz w:val="16"/>
                <w:szCs w:val="16"/>
              </w:rPr>
            </w:pPr>
            <w:r>
              <w:rPr>
                <w:sz w:val="16"/>
                <w:szCs w:val="16"/>
              </w:rPr>
              <w:t>16.10</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8</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Правила безопасного поведения в общественных местах</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7F695B">
            <w:pPr>
              <w:spacing w:after="0"/>
              <w:ind w:left="135"/>
              <w:rPr>
                <w:sz w:val="16"/>
                <w:szCs w:val="16"/>
              </w:rPr>
            </w:pPr>
            <w:r>
              <w:rPr>
                <w:sz w:val="16"/>
                <w:szCs w:val="16"/>
              </w:rPr>
              <w:t>23.10</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9</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Порядок действий при попадании в опасную ситуацию</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7F695B">
            <w:pPr>
              <w:spacing w:after="0"/>
              <w:ind w:left="135"/>
              <w:rPr>
                <w:sz w:val="16"/>
                <w:szCs w:val="16"/>
              </w:rPr>
            </w:pPr>
            <w:r>
              <w:rPr>
                <w:sz w:val="16"/>
                <w:szCs w:val="16"/>
              </w:rPr>
              <w:t>06.11</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10</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Стадии развития конфликтных ситуаций</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7F695B">
            <w:pPr>
              <w:spacing w:after="0"/>
              <w:ind w:left="135"/>
              <w:rPr>
                <w:sz w:val="16"/>
                <w:szCs w:val="16"/>
              </w:rPr>
            </w:pPr>
            <w:r>
              <w:rPr>
                <w:sz w:val="16"/>
                <w:szCs w:val="16"/>
              </w:rPr>
              <w:t>13.11</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11</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Факторы, способствующие и препятствующие эскалации конфликта</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20.11</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12</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Составляющие государственной системы по защите населения от опасных и чрезвычайных ситуаций</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27.11</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13</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Прогнозирование и мониторинг чрезвычайных ситуаций</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04.12</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14</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Гражданская оборона и ее основные задачи на современном этапе</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11.12</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15</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Инженерная защита населения и неотложные работы в зоне поражения</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18.12</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16</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Нормативно-правовые документы, регулирующие борьбу с терроризмом и экстремизмом в Российской Федерации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25.12</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17</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Особенности и виды экстремистской и террористической деятельности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08.01</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18</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Способы противодействия вовлечению в экстремистскую и террористическую деятельность</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15.01</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19</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Рекомендации по безопасному поведению при угрозе и в случае проведения террористического акта</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22.01</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20</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Основы законодательства Российской Федерации в сфере борьбы с наркотизмом</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29.01</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21</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Профилактика наркотизма</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05.02</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22</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Оказание первой помощи - залог спасения жизни и здоровья пострадавших</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12.02</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23</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Первая помощь при различных неотложных состояниях</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19.02</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24</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 xml:space="preserve">Правила и способы </w:t>
            </w:r>
            <w:proofErr w:type="spellStart"/>
            <w:r w:rsidRPr="002671E2">
              <w:rPr>
                <w:rFonts w:ascii="Times New Roman" w:hAnsi="Times New Roman"/>
                <w:color w:val="000000"/>
                <w:sz w:val="16"/>
                <w:szCs w:val="16"/>
              </w:rPr>
              <w:t>переноскм</w:t>
            </w:r>
            <w:proofErr w:type="spellEnd"/>
            <w:r w:rsidRPr="002671E2">
              <w:rPr>
                <w:rFonts w:ascii="Times New Roman" w:hAnsi="Times New Roman"/>
                <w:color w:val="000000"/>
                <w:sz w:val="16"/>
                <w:szCs w:val="16"/>
              </w:rPr>
              <w:t xml:space="preserve"> (транспортировки) пострадавших</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26.02</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25</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Страницы военной истории России и дни воинской славы (победные дни) России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04.03</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26</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Стратегические национальные приоритеты и источники угроз</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11.03</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27</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Национальная безопасность и военная политика Российской Федерации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18.03</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28</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Структура Вооружённых Сил Российской Федерации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08.04</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29</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Виды и отдельные рода Вооружённых Сил Российской Федерации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15.04</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30</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Воинские должности, звания и военная форма одежды, а также знаки различия военнослужащих Вооружённых Сил Российской Федерации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22.04</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31</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Развитие Вооружённых Сил Российской Федерации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29.04</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lastRenderedPageBreak/>
              <w:t>32</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Модернизация вооружения, военной и специальной техники в Вооружённых Силах Российской Федерации</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06.05</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33</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Призыв граждан на военную службу. Поступление на военную службу по контракту</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13.05</w:t>
            </w:r>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600" w:type="dxa"/>
            <w:tcMar>
              <w:top w:w="50" w:type="dxa"/>
              <w:left w:w="100" w:type="dxa"/>
            </w:tcMar>
            <w:vAlign w:val="center"/>
          </w:tcPr>
          <w:p w:rsidR="00AF49A0" w:rsidRPr="002671E2" w:rsidRDefault="009828AA">
            <w:pPr>
              <w:spacing w:after="0"/>
              <w:rPr>
                <w:sz w:val="16"/>
                <w:szCs w:val="16"/>
              </w:rPr>
            </w:pPr>
            <w:r w:rsidRPr="002671E2">
              <w:rPr>
                <w:rFonts w:ascii="Times New Roman" w:hAnsi="Times New Roman"/>
                <w:color w:val="000000"/>
                <w:sz w:val="16"/>
                <w:szCs w:val="16"/>
              </w:rPr>
              <w:t>34</w:t>
            </w:r>
          </w:p>
        </w:tc>
        <w:tc>
          <w:tcPr>
            <w:tcW w:w="6489" w:type="dxa"/>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Альтернативная гражданская служба</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1 </w:t>
            </w:r>
          </w:p>
        </w:tc>
        <w:tc>
          <w:tcPr>
            <w:tcW w:w="1529" w:type="dxa"/>
            <w:tcMar>
              <w:top w:w="50" w:type="dxa"/>
              <w:left w:w="100" w:type="dxa"/>
            </w:tcMar>
            <w:vAlign w:val="center"/>
          </w:tcPr>
          <w:p w:rsidR="00AF49A0" w:rsidRPr="002671E2" w:rsidRDefault="00AF49A0">
            <w:pPr>
              <w:spacing w:after="0"/>
              <w:ind w:left="135"/>
              <w:jc w:val="center"/>
              <w:rPr>
                <w:sz w:val="16"/>
                <w:szCs w:val="16"/>
              </w:rPr>
            </w:pPr>
          </w:p>
        </w:tc>
        <w:tc>
          <w:tcPr>
            <w:tcW w:w="1628" w:type="dxa"/>
            <w:tcMar>
              <w:top w:w="50" w:type="dxa"/>
              <w:left w:w="100" w:type="dxa"/>
            </w:tcMar>
            <w:vAlign w:val="center"/>
          </w:tcPr>
          <w:p w:rsidR="00AF49A0" w:rsidRPr="002671E2" w:rsidRDefault="00AF49A0">
            <w:pPr>
              <w:spacing w:after="0"/>
              <w:ind w:left="135"/>
              <w:jc w:val="center"/>
              <w:rPr>
                <w:sz w:val="16"/>
                <w:szCs w:val="16"/>
              </w:rPr>
            </w:pPr>
          </w:p>
        </w:tc>
        <w:tc>
          <w:tcPr>
            <w:tcW w:w="1155" w:type="dxa"/>
            <w:tcMar>
              <w:top w:w="50" w:type="dxa"/>
              <w:left w:w="100" w:type="dxa"/>
            </w:tcMar>
            <w:vAlign w:val="center"/>
          </w:tcPr>
          <w:p w:rsidR="00AF49A0" w:rsidRPr="002671E2" w:rsidRDefault="001A29FB">
            <w:pPr>
              <w:spacing w:after="0"/>
              <w:ind w:left="135"/>
              <w:rPr>
                <w:sz w:val="16"/>
                <w:szCs w:val="16"/>
              </w:rPr>
            </w:pPr>
            <w:r>
              <w:rPr>
                <w:sz w:val="16"/>
                <w:szCs w:val="16"/>
              </w:rPr>
              <w:t>20.05</w:t>
            </w:r>
            <w:bookmarkStart w:id="6" w:name="_GoBack"/>
            <w:bookmarkEnd w:id="6"/>
          </w:p>
        </w:tc>
        <w:tc>
          <w:tcPr>
            <w:tcW w:w="1977" w:type="dxa"/>
            <w:tcMar>
              <w:top w:w="50" w:type="dxa"/>
              <w:left w:w="100" w:type="dxa"/>
            </w:tcMar>
            <w:vAlign w:val="center"/>
          </w:tcPr>
          <w:p w:rsidR="00AF49A0" w:rsidRPr="002671E2" w:rsidRDefault="00AF49A0">
            <w:pPr>
              <w:spacing w:after="0"/>
              <w:ind w:left="135"/>
              <w:rPr>
                <w:sz w:val="16"/>
                <w:szCs w:val="16"/>
              </w:rPr>
            </w:pPr>
          </w:p>
        </w:tc>
      </w:tr>
      <w:tr w:rsidR="00AF49A0" w:rsidRPr="002671E2" w:rsidTr="007F695B">
        <w:trPr>
          <w:trHeight w:val="144"/>
          <w:tblCellSpacing w:w="20" w:type="nil"/>
        </w:trPr>
        <w:tc>
          <w:tcPr>
            <w:tcW w:w="7089" w:type="dxa"/>
            <w:gridSpan w:val="2"/>
            <w:tcMar>
              <w:top w:w="50" w:type="dxa"/>
              <w:left w:w="100" w:type="dxa"/>
            </w:tcMar>
            <w:vAlign w:val="center"/>
          </w:tcPr>
          <w:p w:rsidR="00AF49A0" w:rsidRPr="002671E2" w:rsidRDefault="009828AA">
            <w:pPr>
              <w:spacing w:after="0"/>
              <w:ind w:left="135"/>
              <w:rPr>
                <w:sz w:val="16"/>
                <w:szCs w:val="16"/>
              </w:rPr>
            </w:pPr>
            <w:r w:rsidRPr="002671E2">
              <w:rPr>
                <w:rFonts w:ascii="Times New Roman" w:hAnsi="Times New Roman"/>
                <w:color w:val="000000"/>
                <w:sz w:val="16"/>
                <w:szCs w:val="16"/>
              </w:rPr>
              <w:t>ОБЩЕЕ КОЛИЧЕСТВО ЧАСОВ ПО ПРОГРАММЕ</w:t>
            </w:r>
          </w:p>
        </w:tc>
        <w:tc>
          <w:tcPr>
            <w:tcW w:w="1305"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34 </w:t>
            </w:r>
          </w:p>
        </w:tc>
        <w:tc>
          <w:tcPr>
            <w:tcW w:w="1529"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0 </w:t>
            </w:r>
          </w:p>
        </w:tc>
        <w:tc>
          <w:tcPr>
            <w:tcW w:w="1628" w:type="dxa"/>
            <w:tcMar>
              <w:top w:w="50" w:type="dxa"/>
              <w:left w:w="100" w:type="dxa"/>
            </w:tcMar>
            <w:vAlign w:val="center"/>
          </w:tcPr>
          <w:p w:rsidR="00AF49A0" w:rsidRPr="002671E2" w:rsidRDefault="009828AA">
            <w:pPr>
              <w:spacing w:after="0"/>
              <w:ind w:left="135"/>
              <w:jc w:val="center"/>
              <w:rPr>
                <w:sz w:val="16"/>
                <w:szCs w:val="16"/>
              </w:rPr>
            </w:pPr>
            <w:r w:rsidRPr="002671E2">
              <w:rPr>
                <w:rFonts w:ascii="Times New Roman" w:hAnsi="Times New Roman"/>
                <w:color w:val="000000"/>
                <w:sz w:val="16"/>
                <w:szCs w:val="16"/>
              </w:rPr>
              <w:t xml:space="preserve"> 0 </w:t>
            </w:r>
          </w:p>
        </w:tc>
        <w:tc>
          <w:tcPr>
            <w:tcW w:w="0" w:type="auto"/>
            <w:gridSpan w:val="2"/>
            <w:tcMar>
              <w:top w:w="50" w:type="dxa"/>
              <w:left w:w="100" w:type="dxa"/>
            </w:tcMar>
            <w:vAlign w:val="center"/>
          </w:tcPr>
          <w:p w:rsidR="00AF49A0" w:rsidRPr="002671E2" w:rsidRDefault="00AF49A0">
            <w:pPr>
              <w:rPr>
                <w:sz w:val="16"/>
                <w:szCs w:val="16"/>
              </w:rPr>
            </w:pPr>
          </w:p>
        </w:tc>
      </w:tr>
    </w:tbl>
    <w:p w:rsidR="00AF49A0" w:rsidRPr="002671E2" w:rsidRDefault="00AF49A0">
      <w:pPr>
        <w:rPr>
          <w:sz w:val="16"/>
          <w:szCs w:val="16"/>
        </w:rPr>
        <w:sectPr w:rsidR="00AF49A0" w:rsidRPr="002671E2" w:rsidSect="00532971">
          <w:pgSz w:w="16383" w:h="11906" w:orient="landscape"/>
          <w:pgMar w:top="284" w:right="850" w:bottom="567" w:left="1701" w:header="720" w:footer="720" w:gutter="0"/>
          <w:cols w:space="720"/>
        </w:sectPr>
      </w:pPr>
    </w:p>
    <w:p w:rsidR="00AF49A0" w:rsidRPr="002671E2" w:rsidRDefault="00AF49A0">
      <w:pPr>
        <w:rPr>
          <w:sz w:val="16"/>
          <w:szCs w:val="16"/>
        </w:rPr>
        <w:sectPr w:rsidR="00AF49A0" w:rsidRPr="002671E2">
          <w:pgSz w:w="11906" w:h="16383"/>
          <w:pgMar w:top="1134" w:right="850" w:bottom="1134" w:left="1701" w:header="720" w:footer="720" w:gutter="0"/>
          <w:cols w:space="720"/>
        </w:sectPr>
      </w:pPr>
      <w:bookmarkStart w:id="7" w:name="block-25872118"/>
      <w:bookmarkEnd w:id="5"/>
    </w:p>
    <w:bookmarkEnd w:id="7"/>
    <w:p w:rsidR="009828AA" w:rsidRPr="002671E2" w:rsidRDefault="009828AA" w:rsidP="002671E2">
      <w:pPr>
        <w:rPr>
          <w:sz w:val="16"/>
          <w:szCs w:val="16"/>
        </w:rPr>
      </w:pPr>
    </w:p>
    <w:sectPr w:rsidR="009828AA" w:rsidRPr="002671E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B2F71"/>
    <w:multiLevelType w:val="multilevel"/>
    <w:tmpl w:val="6352DA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6616580"/>
    <w:multiLevelType w:val="multilevel"/>
    <w:tmpl w:val="632888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9A0"/>
    <w:rsid w:val="001A29FB"/>
    <w:rsid w:val="002671E2"/>
    <w:rsid w:val="00532971"/>
    <w:rsid w:val="007F695B"/>
    <w:rsid w:val="0091672B"/>
    <w:rsid w:val="009828AA"/>
    <w:rsid w:val="009F21CD"/>
    <w:rsid w:val="00AF49A0"/>
    <w:rsid w:val="00B869A8"/>
    <w:rsid w:val="00C4703E"/>
    <w:rsid w:val="00F40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7093</Words>
  <Characters>40433</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8</cp:revision>
  <dcterms:created xsi:type="dcterms:W3CDTF">2023-10-02T19:21:00Z</dcterms:created>
  <dcterms:modified xsi:type="dcterms:W3CDTF">2023-10-02T19:34:00Z</dcterms:modified>
</cp:coreProperties>
</file>