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56096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Мордовия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Ковылкинского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"Кочелаевская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Королева О.И.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директора МБОУ "Кочелаевская СОШ"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Капкаева Д.Р.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3001684)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Кочелаево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560962" w:id="5"/>
    <w:p>
      <w:pPr>
        <w:sectPr>
          <w:pgSz w:w="11906" w:h="16383" w:orient="portrait"/>
        </w:sectPr>
      </w:pPr>
    </w:p>
    <w:bookmarkEnd w:id="5"/>
    <w:bookmarkEnd w:id="0"/>
    <w:bookmarkStart w:name="block-2256096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2560963" w:id="7"/>
    <w:p>
      <w:pPr>
        <w:sectPr>
          <w:pgSz w:w="11906" w:h="16383" w:orient="portrait"/>
        </w:sectPr>
      </w:pPr>
    </w:p>
    <w:bookmarkEnd w:id="7"/>
    <w:bookmarkEnd w:id="6"/>
    <w:bookmarkStart w:name="block-22560964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2560964" w:id="9"/>
    <w:p>
      <w:pPr>
        <w:sectPr>
          <w:pgSz w:w="11906" w:h="16383" w:orient="portrait"/>
        </w:sectPr>
      </w:pPr>
    </w:p>
    <w:bookmarkEnd w:id="9"/>
    <w:bookmarkEnd w:id="8"/>
    <w:bookmarkStart w:name="block-22560965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2560965" w:id="13"/>
    <w:p>
      <w:pPr>
        <w:sectPr>
          <w:pgSz w:w="11906" w:h="16383" w:orient="portrait"/>
        </w:sectPr>
      </w:pPr>
    </w:p>
    <w:bookmarkEnd w:id="13"/>
    <w:bookmarkEnd w:id="10"/>
    <w:bookmarkStart w:name="block-2256096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560966" w:id="15"/>
    <w:p>
      <w:pPr>
        <w:sectPr>
          <w:pgSz w:w="16383" w:h="11906" w:orient="landscape"/>
        </w:sectPr>
      </w:pPr>
    </w:p>
    <w:bookmarkEnd w:id="15"/>
    <w:bookmarkEnd w:id="14"/>
    <w:bookmarkStart w:name="block-2256096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560967" w:id="17"/>
    <w:p>
      <w:pPr>
        <w:sectPr>
          <w:pgSz w:w="16383" w:h="11906" w:orient="landscape"/>
        </w:sectPr>
      </w:pPr>
    </w:p>
    <w:bookmarkEnd w:id="17"/>
    <w:bookmarkEnd w:id="16"/>
    <w:bookmarkStart w:name="block-2256096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 (в 2 частях), 2 класс/ Алеев В.В., Кичак Т.Н., Общество с ограниченной ответственностью «ДРОФА»;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 (в 2 частях), 3 класс/ Алеев В.В., Кичак Т.Н., Общество с ограниченной ответственностью «ДРОФА»;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 (в 2 частях), 4 класс/ Алеев В.В., Общество с ограниченной ответственностью «ДРОФА»;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2"/>
      <w:r>
        <w:rPr>
          <w:rFonts w:ascii="Times New Roman" w:hAnsi="Times New Roman"/>
          <w:b w:val="false"/>
          <w:i w:val="false"/>
          <w:color w:val="000000"/>
          <w:sz w:val="28"/>
        </w:rPr>
        <w:t>Кодесникова Н. В. Система разноуровневых вопросов и творческих заданий по музыке для 2-4 классов.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3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</w:t>
      </w:r>
      <w:bookmarkEnd w:id="23"/>
      <w:r>
        <w:rPr>
          <w:sz w:val="28"/>
        </w:rPr>
        <w:br/>
      </w:r>
      <w:bookmarkStart w:name="b3e9be70-5c6b-42b4-b0b4-30ca1a14a2b3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https://myschool.edu.ru/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560968" w:id="25"/>
    <w:p>
      <w:pPr>
        <w:sectPr>
          <w:pgSz w:w="11906" w:h="16383" w:orient="portrait"/>
        </w:sectPr>
      </w:pPr>
    </w:p>
    <w:bookmarkEnd w:id="25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