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5B" w:rsidRPr="00847010" w:rsidRDefault="00A50F22" w:rsidP="0084701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3137033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E6C5B" w:rsidRPr="00847010" w:rsidRDefault="00A50F22" w:rsidP="0084701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Республики Мордовия </w:t>
      </w:r>
      <w:bookmarkEnd w:id="1"/>
    </w:p>
    <w:p w:rsidR="007E6C5B" w:rsidRPr="00847010" w:rsidRDefault="00A50F22" w:rsidP="0084701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7d574f4c-8143-48c3-8ad3-2fcc5bdbaf43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7E6C5B" w:rsidRPr="00847010" w:rsidRDefault="00A50F22" w:rsidP="00847010">
      <w:pPr>
        <w:spacing w:after="0" w:line="240" w:lineRule="auto"/>
        <w:jc w:val="center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7E6C5B" w:rsidRPr="00847010" w:rsidRDefault="007E6C5B" w:rsidP="00847010">
      <w:pPr>
        <w:spacing w:after="0" w:line="240" w:lineRule="auto"/>
        <w:rPr>
          <w:sz w:val="24"/>
          <w:szCs w:val="24"/>
          <w:lang w:val="ru-RU"/>
        </w:rPr>
      </w:pPr>
    </w:p>
    <w:p w:rsidR="007E6C5B" w:rsidRPr="00A50F22" w:rsidRDefault="007E6C5B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A50F22" w:rsidRPr="0048570F" w:rsidTr="00847010">
        <w:tc>
          <w:tcPr>
            <w:tcW w:w="3369" w:type="dxa"/>
          </w:tcPr>
          <w:p w:rsidR="00A50F22" w:rsidRPr="00A50F22" w:rsidRDefault="00A50F22" w:rsidP="005B5B7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 учителей естественно-математического цикла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_______Шатрова С.А.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«30» 08   2024 г.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50F22" w:rsidRPr="00A50F22" w:rsidRDefault="00A50F22" w:rsidP="005B5B7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_________Королева О.И.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7" w:type="dxa"/>
          </w:tcPr>
          <w:p w:rsidR="00A50F22" w:rsidRPr="00A50F22" w:rsidRDefault="00A50F22" w:rsidP="005B5B7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"Кочелаевская СОШ"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__________Степанова Н.Ф.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 w:rsidR="008470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A50F22" w:rsidRPr="00A50F22" w:rsidRDefault="00A50F22" w:rsidP="005B5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7E6C5B" w:rsidRPr="00A50F22" w:rsidRDefault="007E6C5B">
      <w:pPr>
        <w:spacing w:after="0"/>
        <w:ind w:left="120"/>
        <w:rPr>
          <w:lang w:val="ru-RU"/>
        </w:rPr>
      </w:pPr>
    </w:p>
    <w:p w:rsidR="007E6C5B" w:rsidRPr="00A50F22" w:rsidRDefault="007E6C5B">
      <w:pPr>
        <w:spacing w:after="0"/>
        <w:ind w:left="120"/>
        <w:rPr>
          <w:lang w:val="ru-RU"/>
        </w:rPr>
      </w:pPr>
    </w:p>
    <w:p w:rsidR="007E6C5B" w:rsidRDefault="007E6C5B">
      <w:pPr>
        <w:spacing w:after="0"/>
        <w:ind w:left="120"/>
        <w:rPr>
          <w:lang w:val="ru-RU"/>
        </w:rPr>
      </w:pPr>
    </w:p>
    <w:p w:rsidR="00847010" w:rsidRDefault="00847010">
      <w:pPr>
        <w:spacing w:after="0"/>
        <w:ind w:left="120"/>
        <w:rPr>
          <w:lang w:val="ru-RU"/>
        </w:rPr>
      </w:pPr>
    </w:p>
    <w:p w:rsidR="00847010" w:rsidRDefault="00847010">
      <w:pPr>
        <w:spacing w:after="0"/>
        <w:ind w:left="120"/>
        <w:rPr>
          <w:lang w:val="ru-RU"/>
        </w:rPr>
      </w:pPr>
    </w:p>
    <w:p w:rsidR="00847010" w:rsidRPr="00A50F22" w:rsidRDefault="00847010">
      <w:pPr>
        <w:spacing w:after="0"/>
        <w:ind w:left="120"/>
        <w:rPr>
          <w:lang w:val="ru-RU"/>
        </w:rPr>
      </w:pPr>
    </w:p>
    <w:p w:rsidR="007E6C5B" w:rsidRDefault="007E6C5B">
      <w:pPr>
        <w:spacing w:after="0"/>
        <w:ind w:left="120"/>
        <w:rPr>
          <w:lang w:val="ru-RU"/>
        </w:rPr>
      </w:pPr>
    </w:p>
    <w:p w:rsidR="009807FE" w:rsidRDefault="009807FE">
      <w:pPr>
        <w:spacing w:after="0"/>
        <w:ind w:left="120"/>
        <w:rPr>
          <w:lang w:val="ru-RU"/>
        </w:rPr>
      </w:pPr>
    </w:p>
    <w:p w:rsidR="009807FE" w:rsidRDefault="009807FE">
      <w:pPr>
        <w:spacing w:after="0"/>
        <w:ind w:left="120"/>
        <w:rPr>
          <w:lang w:val="ru-RU"/>
        </w:rPr>
      </w:pPr>
    </w:p>
    <w:p w:rsidR="009807FE" w:rsidRDefault="009807FE">
      <w:pPr>
        <w:spacing w:after="0"/>
        <w:ind w:left="120"/>
        <w:rPr>
          <w:lang w:val="ru-RU"/>
        </w:rPr>
      </w:pPr>
    </w:p>
    <w:p w:rsidR="009807FE" w:rsidRDefault="009807FE">
      <w:pPr>
        <w:spacing w:after="0"/>
        <w:ind w:left="120"/>
        <w:rPr>
          <w:lang w:val="ru-RU"/>
        </w:rPr>
      </w:pPr>
    </w:p>
    <w:p w:rsidR="009807FE" w:rsidRPr="00A50F22" w:rsidRDefault="009807FE">
      <w:pPr>
        <w:spacing w:after="0"/>
        <w:ind w:left="120"/>
        <w:rPr>
          <w:lang w:val="ru-RU"/>
        </w:rPr>
      </w:pPr>
    </w:p>
    <w:p w:rsidR="007E6C5B" w:rsidRPr="00A50F22" w:rsidRDefault="007E6C5B">
      <w:pPr>
        <w:spacing w:after="0"/>
        <w:ind w:left="120"/>
        <w:rPr>
          <w:lang w:val="ru-RU"/>
        </w:rPr>
      </w:pPr>
    </w:p>
    <w:p w:rsidR="007E6C5B" w:rsidRPr="00A50F22" w:rsidRDefault="008E208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АДАПТИРОВАННАЯ </w:t>
      </w:r>
      <w:r w:rsidR="00A50F22" w:rsidRPr="00A50F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6C5B" w:rsidRPr="00A50F22" w:rsidRDefault="00A50F22" w:rsidP="004A3B7D">
      <w:pPr>
        <w:spacing w:after="0" w:line="240" w:lineRule="auto"/>
        <w:ind w:left="120"/>
        <w:jc w:val="center"/>
        <w:rPr>
          <w:lang w:val="ru-RU"/>
        </w:rPr>
      </w:pPr>
      <w:r w:rsidRPr="00A50F22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4A3B7D" w:rsidRPr="004A3B7D" w:rsidRDefault="004A3B7D" w:rsidP="004A3B7D">
      <w:pPr>
        <w:spacing w:before="220" w:line="240" w:lineRule="auto"/>
        <w:ind w:left="1717" w:right="1720"/>
        <w:jc w:val="center"/>
        <w:rPr>
          <w:rFonts w:ascii="Times New Roman" w:hAnsi="Times New Roman" w:cs="Times New Roman"/>
          <w:sz w:val="28"/>
          <w:lang w:val="ru-RU"/>
        </w:rPr>
      </w:pPr>
      <w:r w:rsidRPr="004A3B7D">
        <w:rPr>
          <w:rFonts w:ascii="Times New Roman" w:hAnsi="Times New Roman" w:cs="Times New Roman"/>
          <w:sz w:val="28"/>
          <w:lang w:val="ru-RU"/>
        </w:rPr>
        <w:t>для обучающего</w:t>
      </w:r>
      <w:r w:rsidRPr="004A3B7D">
        <w:rPr>
          <w:rFonts w:ascii="Times New Roman" w:hAnsi="Times New Roman" w:cs="Times New Roman"/>
          <w:sz w:val="28"/>
          <w:lang w:val="ru-RU"/>
        </w:rPr>
        <w:t xml:space="preserve">ся ЗПР </w:t>
      </w:r>
      <w:r w:rsidRPr="004A3B7D">
        <w:rPr>
          <w:rFonts w:ascii="Times New Roman" w:hAnsi="Times New Roman" w:cs="Times New Roman"/>
          <w:sz w:val="28"/>
          <w:lang w:val="ru-RU"/>
        </w:rPr>
        <w:br/>
        <w:t xml:space="preserve">9 </w:t>
      </w:r>
      <w:r w:rsidRPr="004A3B7D">
        <w:rPr>
          <w:rFonts w:ascii="Times New Roman" w:hAnsi="Times New Roman" w:cs="Times New Roman"/>
          <w:spacing w:val="-2"/>
          <w:sz w:val="28"/>
          <w:lang w:val="ru-RU"/>
        </w:rPr>
        <w:t>класса</w:t>
      </w:r>
    </w:p>
    <w:p w:rsidR="004A3B7D" w:rsidRDefault="004A3B7D" w:rsidP="004A3B7D">
      <w:pPr>
        <w:pStyle w:val="ae"/>
        <w:ind w:left="0" w:firstLine="0"/>
        <w:jc w:val="left"/>
        <w:rPr>
          <w:sz w:val="30"/>
        </w:rPr>
      </w:pPr>
    </w:p>
    <w:p w:rsidR="004A3B7D" w:rsidRDefault="004A3B7D" w:rsidP="004A3B7D">
      <w:pPr>
        <w:pStyle w:val="ae"/>
        <w:ind w:firstLine="0"/>
        <w:jc w:val="left"/>
      </w:pPr>
      <w:r>
        <w:t>Срок</w:t>
      </w:r>
      <w:r>
        <w:rPr>
          <w:spacing w:val="-1"/>
        </w:rPr>
        <w:t xml:space="preserve"> </w:t>
      </w:r>
      <w:r>
        <w:t>освоения –</w:t>
      </w:r>
      <w:r>
        <w:rPr>
          <w:spacing w:val="-3"/>
        </w:rPr>
        <w:t xml:space="preserve"> </w:t>
      </w:r>
      <w:r>
        <w:t>1 год</w:t>
      </w:r>
    </w:p>
    <w:p w:rsidR="004A3B7D" w:rsidRDefault="004A3B7D" w:rsidP="004A3B7D">
      <w:pPr>
        <w:pStyle w:val="ae"/>
        <w:ind w:right="4240" w:firstLine="0"/>
        <w:jc w:val="left"/>
      </w:pPr>
      <w:r>
        <w:t>Срок реализации – 2024 – 2025 учебный год</w:t>
      </w:r>
      <w:r>
        <w:rPr>
          <w:spacing w:val="-6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– Королева О.И.</w:t>
      </w:r>
    </w:p>
    <w:p w:rsidR="004A3B7D" w:rsidRDefault="004A3B7D" w:rsidP="004A3B7D">
      <w:pPr>
        <w:pStyle w:val="ae"/>
        <w:ind w:left="0" w:firstLine="0"/>
        <w:jc w:val="left"/>
        <w:rPr>
          <w:sz w:val="30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7E6C5B">
      <w:pPr>
        <w:spacing w:after="0"/>
        <w:ind w:left="120"/>
        <w:jc w:val="center"/>
        <w:rPr>
          <w:lang w:val="ru-RU"/>
        </w:rPr>
      </w:pPr>
    </w:p>
    <w:p w:rsidR="007E6C5B" w:rsidRPr="00A50F22" w:rsidRDefault="00A50F22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50F2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A50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A50F22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4"/>
    </w:p>
    <w:p w:rsidR="007E6C5B" w:rsidRPr="00A50F22" w:rsidRDefault="007E6C5B">
      <w:pPr>
        <w:spacing w:after="0"/>
        <w:ind w:left="120"/>
        <w:rPr>
          <w:lang w:val="ru-RU"/>
        </w:rPr>
      </w:pPr>
    </w:p>
    <w:p w:rsidR="0048570F" w:rsidRDefault="0048570F" w:rsidP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31370331"/>
      <w:bookmarkStart w:id="6" w:name="_GoBack"/>
      <w:bookmarkEnd w:id="0"/>
      <w:bookmarkEnd w:id="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8570F" w:rsidRPr="00847010" w:rsidRDefault="0048570F" w:rsidP="0048570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составлена на основе: - Федеральный закон «Об образовании в Российской Федерации» от 29 декабря 2012 г. </w:t>
      </w:r>
      <w:r w:rsidRPr="0048570F">
        <w:rPr>
          <w:rFonts w:ascii="Times New Roman" w:hAnsi="Times New Roman" w:cs="Times New Roman"/>
          <w:sz w:val="24"/>
          <w:szCs w:val="24"/>
        </w:rPr>
        <w:t>N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273-ФЗ;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основного общего образования (утв. приказом Министерства образования и науки РФ от 17 декабря 2010г. №1897, в ред. от 31 декабря 2015 г);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Примерная основная образовательная программа основного общего образования (одобрена решением федерального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учебно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>методического объединения по общему образованию, протокол от 8 апреля 2015 г. №1/15, в редакции протокола № 1/20 от 04.02.2020 федерального учебно-методического объединения по общему образованию);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РФ;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-Основная образовательная программа основного общего образования МБОУ </w:t>
      </w:r>
      <w:r>
        <w:rPr>
          <w:rFonts w:ascii="Times New Roman" w:hAnsi="Times New Roman" w:cs="Times New Roman"/>
          <w:sz w:val="24"/>
          <w:szCs w:val="24"/>
          <w:lang w:val="ru-RU"/>
        </w:rPr>
        <w:t>«Кочелаевская СОШ»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-Положение об адаптированной рабочей программе учителя для детей с ОВЗ в МБОУ </w:t>
      </w:r>
      <w:r>
        <w:rPr>
          <w:rFonts w:ascii="Times New Roman" w:hAnsi="Times New Roman" w:cs="Times New Roman"/>
          <w:sz w:val="24"/>
          <w:szCs w:val="24"/>
          <w:lang w:val="ru-RU"/>
        </w:rPr>
        <w:t>«Кочелаевская СОШ»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208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Специфика адаптированной рабочей программы: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Адаптированная рабочая программа по курсу «География» адресована ученику с ЗПР, который характеризуется уровнем развития несколько ниже возрастной нормы.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сохранено основное содержание общеобразовательной школы, но учитываются индивидуальные особенности учащегося и специфика усвоения им учебного материала. Рабочая программа направлена на коррекцию недостатков в знаниях учащегося с ограниченными возможностями здоровья, преодоление трудностей в освоении курса «География», оказание помощи и поддержки детям данной категории.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В основе курса лежит системно –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деятельностный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подход, который обеспечивает: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формирование готовности к саморазвитию и непрерывному образованию;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активную учебно-познавательную деятельность обучающихся;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построение образовательного процесса с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учѐтом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индивидуальных возрастных, психологических и физиологических особенностей обучающихся.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ориентирована на использование УМК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: Учебник «География 9 класс» А.И. Алексеев, В.В. Николина, Е.К. Липкина и др. М.: Просвещение,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«Полярная звезда» 2020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, атлас 8-9 класс и контурная карта 9 класс А.И. Алексеев, В.В. Николина, Е.К. Липкина и др. М.: Просвещение,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«Полярная звезда» 2020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Описание места учебного предмета в учебном плане</w:t>
      </w:r>
      <w:r w:rsidR="008A71B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Предмет «География» изучается на уровне основного общего образования в кач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естве обязательной дисциплины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>в 9 классе – 2 часа/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нед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. 68 часов (при 34 неделях учебного года, по 2 часа в неделю, при 33 неделях в 9 классе – 66 часов)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Краткая психолого-педагогическая характеристика обучающегося с ЗПР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учитывает особенности ученика с задержкой психического развития.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При ее реализации осуществляется коррекционная направленность обучения учащегося. 1. Наиболее ярким признаком является незрелость эмоционально-волевой сферы; ученику очень сложно сделать над собой волевое усилие, заставить себя выполнить что-либо.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2. Снижены показатели внимания: затруднение переключения, снижены показатели сосредоточенности. Нарушения внимания могут сопровождаться повышенной двигательной и речевой активностью.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3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знании об окружающем мире. Также страдает скорость восприятия и ориентировка в пространстве.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4. Продуктивность запоминания низкая.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5. Наблюдается системное недоразвитие речи - нарушение ее лексико-грамматической стороны. Низкий уровень словарного запаса.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6. У школьника наблюдается отставание в развитии всех форм мышления; оно обнаруживается в первую очередь во время решения задач на словесно - логическое мышление.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>7. У учащегося - высокая утомляемость.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Коррекционные цели программы: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эмоционально-личностной сферы и коррекции ее недостатков;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познавательной деятельности;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формирование произвольной деятельности и поведения;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 коррекция нарушения речи.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Основными задачами коррекционно-развивающего обучения являются: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-активизация познавательной деятельности учащихся (достигается реализацией принципа доступности учебного материала, обеспечением «эффекта новизны» при решении учебных задач);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-повышение уровня их умственного развития (приемы анализа, сравнения, обобщения, навыки группировки и классификации);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-нормализация учебной деятельности, воспитывать навыки самоконтроля, самооценки;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>-развивать словарь, устную монологическую речь детей в единстве с обогащением ребенка знаниями и представлениями об окружающей действительности;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-осуществлять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психокоррекцию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поведения ребенка (коррекция недостатков эмоционально-личностного и социального развития);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-проводить социальную профилактику, формировать навыки общения, правильного поведения.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-социально-трудовая адаптация.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строит обучение детей на основе принципа коррекционно- развивающей направленности учебно-воспитательного процесса. В ходе реализации программы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учитель отводит особое место коррекционным упражнениям по развитию памяти, мышления, внимания, обогащению словарного запаса, логического мышления. </w:t>
      </w:r>
    </w:p>
    <w:p w:rsidR="008A71BB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Формы и методы </w:t>
      </w:r>
      <w:r w:rsidR="008A71BB" w:rsidRPr="008A71BB">
        <w:rPr>
          <w:rFonts w:ascii="Times New Roman" w:hAnsi="Times New Roman" w:cs="Times New Roman"/>
          <w:b/>
          <w:sz w:val="24"/>
          <w:szCs w:val="24"/>
          <w:lang w:val="ru-RU"/>
        </w:rPr>
        <w:t>работы,</w:t>
      </w: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направленные на обучающихся с ограниченными возможностями здоровья</w:t>
      </w:r>
      <w:r w:rsidR="008A71B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>Реализация программы предполагает применение на уроках коррекционно-развивающих, информационно-коммуникативных, объяснительно - иллюстративных и игровых педагогических технологий, которые оптимально подходят для обучающихся с задержкой психического развития, способствуют развитию элементарных мыслительных операций (сравнение, обобщение, анализ), восполнению пробелов в знаниях учащихся с задержкой психического развития.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1. Новый материал строится и преподается предельно развернуто; при ознакомлении с новым материалом широко применять наглядные средства;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2. При выполнении ребенком самостоятельной работы необходимо давать устно (письменно) доступные инструкции по отдельным заданиям;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3. Практическая деятельность учащегося сопровождается работой по схемам, таблицам, с раздаточным материалом, опираясь в работе на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зри¬тельную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 тактильную память.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4. Систематически повторяется изученный материал для закрепления ранее изученного и полноценного усвоения нового;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5. Чередуются виды деятельности, способствующие нормализации внимания;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6. Создавать ситуацию успеха в учебной деятельности, больше внимания уделять мотивационной стороне обучения.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7. Составляется домашнее задание в сторону малого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объѐма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8. Для исключения утомляемости на уроке проводится физкультминутка;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9. Материал подается небольшими объемами, с постепенным усложнением.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10. Не требовать немедленного включения в работу. При определении методик обучения особое внимание уделяется повышению уровня интеллектуального развития учащихся. Формы контроля: контрольные работы, самостоятельные работы (по индивидуальным заданиям), тестирование, устный опрос, работа со схемами, рисунками, таблицами.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Планируемы результаты освоения программы по предмету</w:t>
      </w:r>
      <w:r w:rsidR="008A71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предполагает к окончанию 9 класса достижение учащимися следующих личностных,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личностных результатах </w:t>
      </w:r>
      <w:proofErr w:type="spellStart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8A71BB" w:rsidRP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воспитание российской гражданской идентичности, патриотизма, любви и уважения к Отечеству; чувства гордости за свою Родину; прошлое и настоящее многонационального народа России; воспитание чувства долга перед Родиной;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целостного мировоззрения, соответствующего современному уровню развитию науки и общественной практики, а также социальному, культурному, языковому и духовному многообразию современному мира;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освоение социальных норм и правил поведения в группах и сообществах, заданных институтами социализации соответственно возрастному статусу, формирование основ социально-критического мышления;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основ экологического сознания на основе признания ценности жизни во всех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еѐ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проявлениях и необходимости ответственного отношения к окружающей среде;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ценности здорового и безопасного образа жизни; усвоение правил индивидуального и коллективного безопасного поведения при чрезвычайных ситуациях;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proofErr w:type="spellStart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метапредметных</w:t>
      </w:r>
      <w:proofErr w:type="spellEnd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результатах </w:t>
      </w:r>
      <w:proofErr w:type="spellStart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8A71BB" w:rsidRP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навыками самостоятельного приобретения новых знаний, организации учебной деятельности, поиска средств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еѐ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осуществления;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планировать пути достижения целей на основе самостоятельного анализа условий и средств их достижения;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умений ставить вопросы, выдвигать гипотезу, давать определения понятиям, классифицировать, устанавливать причинно-следственные связи, логически рассуждать, делать умозаключения и выводы, выполнять практические и познавательные задания;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организовать и планировать учебное сотрудничество и совместную деятельность с учителем и сверстниками, определять общие цели, способы взаимодействия, планировать общие способы работы;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и развитие компетентности в области использования технических средств ИКТ;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избирательности, этики;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пользоваться методами наблюдения, моделирования, объяснения, прогнозирования;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осознанной адекватной и критической оценки в учебной деятельности, умения самостоятельно оценивать свои действия и действия своих одноклассников, аргументированно обосновывать правильность или ошибочность результата и способа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действия, реально оценивать свои возможности достижения цели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определѐнной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сложности.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предметных результатах </w:t>
      </w:r>
      <w:proofErr w:type="spellStart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8A71BB" w:rsidRP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представлений о географических знаниях и их необходимости для решения современных практических задач своей страны, в том числе задачи охраны окружающей среды и рационального природопользования;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нѐм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представлений и основополагающих теоретических знаний о географии России, об основных этапах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еѐ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географического освоения, особенностях природы, жизни, культуры и хозяйственной деятельности людей, экологических проблемах страны;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еѐ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экологических параметров;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основами картографической грамотности и использования географической карты как одного из языков международного общения;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основными навыками нахождения, использования и презентации географической информации;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570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Ученик научится: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ориентироваться в источниках географической информации (картографические, статистические, текстовые, видео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описывать по карте положение и взаиморасположение географических объектов;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особенности компонентов природы отдельных территорий;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приводить примеры взаимодействия природы и общества в пределах отдельных территорий;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принципы выделения и устанавливать соотношения между государственной территорией и исключительной экономической зоной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воздействие географического положения России и ее отдельных частей на особенности природы, жизнь и хозяйственную деятельность населения;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географические процессы и явления, определяющие особенности природы России и ее отдельных регионов;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особенности взаимодействия природы и общества в пределах отдельных территорий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особенности компонентов природы отдельных частей страны;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природные условия и обеспеченность природными ресурсами отдельных территорий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</w:t>
      </w:r>
      <w:r w:rsidR="008A71BB">
        <w:rPr>
          <w:rFonts w:ascii="Times New Roman" w:hAnsi="Times New Roman" w:cs="Times New Roman"/>
          <w:sz w:val="24"/>
          <w:szCs w:val="24"/>
          <w:lang w:val="ru-RU"/>
        </w:rPr>
        <w:t>ля решения практико-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ориентированных задач в контексте реальной жизни;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различать (распознавать) показатели, характеризующие отраслевую; функциональную и территориальную структуру хозяйства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и сравнивать особенности природы, населения и хозяйства отдельных регионов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сравнивать особенности природы, населения и хозяйства отдельных регионов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место и роль России в мировом хозяйстве.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208F" w:rsidRP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Ученик получит возможность научиться: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воспринимать и критически оценивать информацию географического содержания в научно-популярной литературе и средствах массовой информации;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возможные в будущем изменения географического положения России, обусловленные мировыми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геодемографическими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, геополитическими и геоэкономическими изменениями, а также развитием глобальной коммуникационной системы;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давать оценку и приводить примеры изменения значения границ во времени, оценивать границы с точки зрения их доступности;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делать прогнозы трансформации географических систем и комплексов в результате изменения их компонентов;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обосновывать возможные пути решения проблем развития хозяйства России; </w:t>
      </w:r>
    </w:p>
    <w:p w:rsid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выбирать критерии для сравнения, сопоставления, места страны в мировой экономике; </w:t>
      </w: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объяснять возможности России в решении современных глобальных проблем человечества;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70F">
        <w:rPr>
          <w:rFonts w:ascii="Times New Roman" w:hAnsi="Times New Roman" w:cs="Times New Roman"/>
          <w:sz w:val="24"/>
          <w:szCs w:val="24"/>
        </w:rPr>
        <w:sym w:font="Symbol" w:char="F0B7"/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оценивать социально-экономическое положение и перспективы развития России. </w:t>
      </w: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1BB" w:rsidRDefault="008A71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208F" w:rsidRPr="008E208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208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Содержание учебного курса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Крупные природные комплексы России.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 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переувлажненность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>, плодородие почв на заливных лугах, транспортные пути, рыбные ресурсы)). 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 Юг Русской равнины (равнина с оврагами и балками, на формирование которых повлияли и природные факторы (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всхолмленность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Южные моря России: история освоения, особенности природы морей, ресурсы, значение. 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 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 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континентальности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на юге; высотная поясность и широтная зональность). Урал (изменение природных особенностей с запада на восток, с севера на юг). Обобщение знаний по особенностям природы европейской части России. Моря Северного Ледовитого океана: история освоения, особенности природы морей, ресурсы, значение. Северный морской путь. 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 Западная Сибирь: природные ресурсы, проблемы рационального использования и экологические проблемы. 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 Северо-Восточная Сибирь (разнообразие и контрастность рельефа (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котловинность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 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 пути решения). 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муссонообразного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 морского на севере, распространение равнинных, лесных и тундровых, </w:t>
      </w:r>
      <w:r w:rsidR="008E208F" w:rsidRPr="0048570F">
        <w:rPr>
          <w:rFonts w:ascii="Times New Roman" w:hAnsi="Times New Roman" w:cs="Times New Roman"/>
          <w:sz w:val="24"/>
          <w:szCs w:val="24"/>
          <w:lang w:val="ru-RU"/>
        </w:rPr>
        <w:t>горнолесных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гольцовых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ландшафтов). Чукотка, Приамурье, Приморье (географическое положение, история исследования, особенности природы). Камчатка, Сахалин, Курильские острова (географическое положение, история исследования, особенности природы).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Главные отрасли и межотраслевые комплексы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. 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</w:t>
      </w:r>
      <w:proofErr w:type="spellStart"/>
      <w:r w:rsidRPr="0048570F">
        <w:rPr>
          <w:rFonts w:ascii="Times New Roman" w:hAnsi="Times New Roman" w:cs="Times New Roman"/>
          <w:sz w:val="24"/>
          <w:szCs w:val="24"/>
          <w:lang w:val="ru-RU"/>
        </w:rPr>
        <w:t>Целлюлозно</w:t>
      </w:r>
      <w:proofErr w:type="spellEnd"/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</w:t>
      </w:r>
    </w:p>
    <w:p w:rsidR="008A71BB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Районы России.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A3B7D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1BB">
        <w:rPr>
          <w:rFonts w:ascii="Times New Roman" w:hAnsi="Times New Roman" w:cs="Times New Roman"/>
          <w:b/>
          <w:sz w:val="24"/>
          <w:szCs w:val="24"/>
          <w:lang w:val="ru-RU"/>
        </w:rPr>
        <w:t>Европейская часть России.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 Города Центрального района. Древние города, промышленные и научные центры. Функциональное значение городов. Москва – столица Российской Федерации. 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 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Моря Атлантического океана, омывающие Россию: транспортное значение, ресурсы. 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структуры хозяйства, специализация района. География важнейших отраслей хозяйства. 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Южные моря России: транспортное значение, ресурсы. Уральский район: особенности ЭГП, природно-ресурсный потенциал, этапы освоения, население и характеристика </w:t>
      </w:r>
      <w:r w:rsidRPr="004A3B7D">
        <w:rPr>
          <w:rFonts w:ascii="Times New Roman" w:hAnsi="Times New Roman" w:cs="Times New Roman"/>
          <w:sz w:val="24"/>
          <w:szCs w:val="24"/>
          <w:lang w:val="ru-RU"/>
        </w:rPr>
        <w:t>хозяйства.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территориальной структуры хозяйства, специализация района. География важнейших отраслей хозяйства. </w:t>
      </w:r>
    </w:p>
    <w:p w:rsidR="004A3B7D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B7D">
        <w:rPr>
          <w:rFonts w:ascii="Times New Roman" w:hAnsi="Times New Roman" w:cs="Times New Roman"/>
          <w:b/>
          <w:sz w:val="24"/>
          <w:szCs w:val="24"/>
          <w:lang w:val="ru-RU"/>
        </w:rPr>
        <w:t>Азиатская часть России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. 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Моря Северного Ледовитого океана: транспортное значение, ресурсы. 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Моря Тихого океана: транспортное значение, ресурсы. 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 </w:t>
      </w:r>
    </w:p>
    <w:p w:rsidR="0048570F" w:rsidRPr="0048570F" w:rsidRDefault="0048570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A3B7D">
        <w:rPr>
          <w:rFonts w:ascii="Times New Roman" w:hAnsi="Times New Roman" w:cs="Times New Roman"/>
          <w:b/>
          <w:sz w:val="24"/>
          <w:szCs w:val="24"/>
          <w:lang w:val="ru-RU"/>
        </w:rPr>
        <w:t>Россия в мире.</w:t>
      </w:r>
      <w:r w:rsidRPr="0048570F">
        <w:rPr>
          <w:rFonts w:ascii="Times New Roman" w:hAnsi="Times New Roman" w:cs="Times New Roman"/>
          <w:sz w:val="24"/>
          <w:szCs w:val="24"/>
          <w:lang w:val="ru-RU"/>
        </w:rPr>
        <w:t xml:space="preserve"> 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</w:t>
      </w:r>
      <w:r w:rsidRPr="008E208F">
        <w:rPr>
          <w:rFonts w:ascii="Times New Roman" w:hAnsi="Times New Roman" w:cs="Times New Roman"/>
          <w:sz w:val="24"/>
          <w:szCs w:val="24"/>
          <w:lang w:val="ru-RU"/>
        </w:rPr>
        <w:t>Россия в мировой политике. Россия и страны СНГ.</w:t>
      </w: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8570F" w:rsidRDefault="004857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E6C5B" w:rsidRPr="00A50F22" w:rsidRDefault="007E6C5B">
      <w:pPr>
        <w:rPr>
          <w:lang w:val="ru-RU"/>
        </w:rPr>
        <w:sectPr w:rsidR="007E6C5B" w:rsidRPr="00A50F22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1370328"/>
      <w:bookmarkEnd w:id="5"/>
    </w:p>
    <w:p w:rsidR="007E6C5B" w:rsidRDefault="00A50F22" w:rsidP="00847010">
      <w:pPr>
        <w:spacing w:after="0" w:line="240" w:lineRule="auto"/>
      </w:pPr>
      <w:bookmarkStart w:id="8" w:name="block-31370329"/>
      <w:bookmarkEnd w:id="7"/>
      <w:r w:rsidRPr="00A50F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C5B" w:rsidRDefault="00A50F22" w:rsidP="009807FE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7E6C5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 w:rsidP="009807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5B" w:rsidRDefault="007E6C5B"/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5B" w:rsidRDefault="007E6C5B"/>
        </w:tc>
      </w:tr>
      <w:tr w:rsidR="007E6C5B" w:rsidRPr="00485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E6C5B" w:rsidRDefault="007E6C5B"/>
        </w:tc>
      </w:tr>
    </w:tbl>
    <w:p w:rsidR="007E6C5B" w:rsidRDefault="007E6C5B">
      <w:pPr>
        <w:sectPr w:rsidR="007E6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5B" w:rsidRDefault="00A50F22">
      <w:pPr>
        <w:spacing w:after="0"/>
        <w:ind w:left="120"/>
      </w:pPr>
      <w:bookmarkStart w:id="9" w:name="block-313703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E6C5B" w:rsidRDefault="00A50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7E6C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5B" w:rsidRDefault="00A50F22" w:rsidP="00D6660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5B" w:rsidRDefault="00A50F22" w:rsidP="00D666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5B" w:rsidRDefault="007E6C5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 w:rsidP="00D666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 w:rsidP="00D666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5B" w:rsidRDefault="007E6C5B"/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Нефтяная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реализации целей политики </w:t>
            </w:r>
            <w:proofErr w:type="spellStart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импортозамещения</w:t>
            </w:r>
            <w:proofErr w:type="spellEnd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 в хозяйстве.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</w:t>
            </w:r>
            <w:proofErr w:type="spellStart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рыбохозяйственного</w:t>
            </w:r>
            <w:proofErr w:type="spellEnd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proofErr w:type="spellStart"/>
            <w:proofErr w:type="gramStart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комплекс.Транспорт</w:t>
            </w:r>
            <w:proofErr w:type="spellEnd"/>
            <w:proofErr w:type="gramEnd"/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транспорта. Основные транспортные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48570F">
            <w:pPr>
              <w:spacing w:after="0"/>
              <w:ind w:left="135"/>
            </w:pPr>
            <w:hyperlink r:id="rId43">
              <w:r w:rsidR="00A50F22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</w:t>
            </w: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7E6C5B" w:rsidRPr="004857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E6C5B" w:rsidRDefault="007E6C5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E6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Pr="00A50F22" w:rsidRDefault="00A50F22">
            <w:pPr>
              <w:spacing w:after="0"/>
              <w:ind w:left="135"/>
              <w:rPr>
                <w:lang w:val="ru-RU"/>
              </w:rPr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 w:rsidRPr="00A50F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E6C5B" w:rsidRDefault="00A50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5B" w:rsidRDefault="007E6C5B"/>
        </w:tc>
      </w:tr>
    </w:tbl>
    <w:p w:rsidR="007E6C5B" w:rsidRDefault="007E6C5B">
      <w:pPr>
        <w:sectPr w:rsidR="007E6C5B" w:rsidSect="009807FE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7E6C5B" w:rsidRPr="009807FE" w:rsidRDefault="00A50F22">
      <w:pPr>
        <w:spacing w:after="0"/>
        <w:ind w:left="120"/>
        <w:rPr>
          <w:lang w:val="ru-RU"/>
        </w:rPr>
      </w:pPr>
      <w:bookmarkStart w:id="10" w:name="block-31370333"/>
      <w:bookmarkEnd w:id="9"/>
      <w:r w:rsidRPr="009807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6C5B" w:rsidRPr="009807FE" w:rsidRDefault="00A50F22">
      <w:pPr>
        <w:spacing w:after="0" w:line="480" w:lineRule="auto"/>
        <w:ind w:left="120"/>
        <w:rPr>
          <w:lang w:val="ru-RU"/>
        </w:rPr>
      </w:pPr>
      <w:r w:rsidRPr="009807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6C5B" w:rsidRPr="009807FE" w:rsidRDefault="007E6C5B">
      <w:pPr>
        <w:spacing w:after="0" w:line="480" w:lineRule="auto"/>
        <w:ind w:left="120"/>
        <w:rPr>
          <w:lang w:val="ru-RU"/>
        </w:rPr>
      </w:pPr>
    </w:p>
    <w:p w:rsidR="007E6C5B" w:rsidRPr="009807FE" w:rsidRDefault="007E6C5B">
      <w:pPr>
        <w:spacing w:after="0"/>
        <w:ind w:left="120"/>
        <w:rPr>
          <w:lang w:val="ru-RU"/>
        </w:rPr>
      </w:pPr>
    </w:p>
    <w:p w:rsidR="007E6C5B" w:rsidRPr="009807FE" w:rsidRDefault="00A50F22">
      <w:pPr>
        <w:spacing w:after="0" w:line="480" w:lineRule="auto"/>
        <w:ind w:left="120"/>
        <w:rPr>
          <w:lang w:val="ru-RU"/>
        </w:rPr>
      </w:pPr>
      <w:r w:rsidRPr="009807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6C5B" w:rsidRPr="009807FE" w:rsidRDefault="007E6C5B">
      <w:pPr>
        <w:spacing w:after="0" w:line="480" w:lineRule="auto"/>
        <w:ind w:left="120"/>
        <w:rPr>
          <w:lang w:val="ru-RU"/>
        </w:rPr>
      </w:pPr>
    </w:p>
    <w:p w:rsidR="007E6C5B" w:rsidRPr="009807FE" w:rsidRDefault="007E6C5B">
      <w:pPr>
        <w:spacing w:after="0"/>
        <w:ind w:left="120"/>
        <w:rPr>
          <w:lang w:val="ru-RU"/>
        </w:rPr>
      </w:pPr>
    </w:p>
    <w:p w:rsidR="007E6C5B" w:rsidRPr="00A50F22" w:rsidRDefault="00A50F22">
      <w:pPr>
        <w:spacing w:after="0" w:line="480" w:lineRule="auto"/>
        <w:ind w:left="120"/>
        <w:rPr>
          <w:lang w:val="ru-RU"/>
        </w:rPr>
      </w:pPr>
      <w:r w:rsidRPr="00A50F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6C5B" w:rsidRPr="00A50F22" w:rsidRDefault="007E6C5B">
      <w:pPr>
        <w:spacing w:after="0" w:line="480" w:lineRule="auto"/>
        <w:ind w:left="120"/>
        <w:rPr>
          <w:lang w:val="ru-RU"/>
        </w:rPr>
      </w:pPr>
    </w:p>
    <w:bookmarkEnd w:id="10"/>
    <w:p w:rsidR="00A50F22" w:rsidRPr="00A50F22" w:rsidRDefault="00A50F22">
      <w:pPr>
        <w:rPr>
          <w:lang w:val="ru-RU"/>
        </w:rPr>
      </w:pPr>
    </w:p>
    <w:sectPr w:rsidR="00A50F22" w:rsidRPr="00A50F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3419"/>
    <w:multiLevelType w:val="multilevel"/>
    <w:tmpl w:val="AD284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A459E"/>
    <w:multiLevelType w:val="multilevel"/>
    <w:tmpl w:val="1E8A1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260FD"/>
    <w:multiLevelType w:val="multilevel"/>
    <w:tmpl w:val="2B362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290DE3"/>
    <w:multiLevelType w:val="multilevel"/>
    <w:tmpl w:val="DC30C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715B1F"/>
    <w:multiLevelType w:val="multilevel"/>
    <w:tmpl w:val="1F5EE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FC6EAF"/>
    <w:multiLevelType w:val="multilevel"/>
    <w:tmpl w:val="FB1CE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66161D"/>
    <w:multiLevelType w:val="multilevel"/>
    <w:tmpl w:val="FF868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753577"/>
    <w:multiLevelType w:val="multilevel"/>
    <w:tmpl w:val="86C4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8F5FC6"/>
    <w:multiLevelType w:val="multilevel"/>
    <w:tmpl w:val="D620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4B3F83"/>
    <w:multiLevelType w:val="multilevel"/>
    <w:tmpl w:val="7AC67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6D5D5E"/>
    <w:multiLevelType w:val="multilevel"/>
    <w:tmpl w:val="5BA40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694D28"/>
    <w:multiLevelType w:val="multilevel"/>
    <w:tmpl w:val="6CC4F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52344E"/>
    <w:multiLevelType w:val="multilevel"/>
    <w:tmpl w:val="A5D68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EF63C9"/>
    <w:multiLevelType w:val="multilevel"/>
    <w:tmpl w:val="AA02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"/>
  </w:num>
  <w:num w:numId="5">
    <w:abstractNumId w:val="4"/>
  </w:num>
  <w:num w:numId="6">
    <w:abstractNumId w:val="6"/>
  </w:num>
  <w:num w:numId="7">
    <w:abstractNumId w:val="12"/>
  </w:num>
  <w:num w:numId="8">
    <w:abstractNumId w:val="5"/>
  </w:num>
  <w:num w:numId="9">
    <w:abstractNumId w:val="3"/>
  </w:num>
  <w:num w:numId="10">
    <w:abstractNumId w:val="8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C5B"/>
    <w:rsid w:val="0048570F"/>
    <w:rsid w:val="00490054"/>
    <w:rsid w:val="004A3B7D"/>
    <w:rsid w:val="005B5B7A"/>
    <w:rsid w:val="005D31AF"/>
    <w:rsid w:val="007923A6"/>
    <w:rsid w:val="007E6C5B"/>
    <w:rsid w:val="00847010"/>
    <w:rsid w:val="008A71BB"/>
    <w:rsid w:val="008E208F"/>
    <w:rsid w:val="009807FE"/>
    <w:rsid w:val="00A50F22"/>
    <w:rsid w:val="00B25DB3"/>
    <w:rsid w:val="00B45C55"/>
    <w:rsid w:val="00D6660E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667B"/>
  <w15:docId w15:val="{977DFE0E-304A-4103-9502-E050518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4A3B7D"/>
    <w:pPr>
      <w:widowControl w:val="0"/>
      <w:autoSpaceDE w:val="0"/>
      <w:autoSpaceDN w:val="0"/>
      <w:spacing w:after="0" w:line="240" w:lineRule="auto"/>
      <w:ind w:left="102" w:firstLine="599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4A3B7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5720" TargetMode="External"/><Relationship Id="rId21" Type="http://schemas.openxmlformats.org/officeDocument/2006/relationships/hyperlink" Target="https://m.edsoo.ru/8866505e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16" Type="http://schemas.openxmlformats.org/officeDocument/2006/relationships/hyperlink" Target="https://m.edsoo.ru/7f41b112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9" Type="http://schemas.openxmlformats.org/officeDocument/2006/relationships/hyperlink" Target="https://m.edsoo.ru/8866497e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Relationship Id="rId10" Type="http://schemas.openxmlformats.org/officeDocument/2006/relationships/hyperlink" Target="https://m.edsoo.ru/7f41b112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39" Type="http://schemas.openxmlformats.org/officeDocument/2006/relationships/hyperlink" Target="https://m.edsoo.ru/8866716a" TargetMode="External"/><Relationship Id="rId34" Type="http://schemas.openxmlformats.org/officeDocument/2006/relationships/hyperlink" Target="https://m.edsoo.ru/88666684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5b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26</Pages>
  <Words>7061</Words>
  <Characters>40251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10</cp:revision>
  <dcterms:created xsi:type="dcterms:W3CDTF">2024-09-03T08:27:00Z</dcterms:created>
  <dcterms:modified xsi:type="dcterms:W3CDTF">2024-10-07T14:14:00Z</dcterms:modified>
</cp:coreProperties>
</file>